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64D" w:rsidRDefault="007E6DD8">
      <w:pPr>
        <w:pBdr>
          <w:top w:val="nil"/>
          <w:left w:val="nil"/>
          <w:bottom w:val="nil"/>
          <w:right w:val="nil"/>
          <w:between w:val="nil"/>
        </w:pBdr>
        <w:spacing w:after="0"/>
        <w:rPr>
          <w:rFonts w:ascii="Source Sans Pro" w:eastAsia="Source Sans Pro" w:hAnsi="Source Sans Pro" w:cs="Source Sans Pro"/>
          <w:color w:val="00849F"/>
          <w:sz w:val="52"/>
          <w:szCs w:val="52"/>
        </w:rPr>
      </w:pPr>
      <w:bookmarkStart w:id="0" w:name="_heading=h.gjdgxs" w:colFirst="0" w:colLast="0"/>
      <w:bookmarkStart w:id="1" w:name="_GoBack"/>
      <w:bookmarkEnd w:id="0"/>
      <w:bookmarkEnd w:id="1"/>
      <w:r>
        <w:rPr>
          <w:rFonts w:ascii="Source Sans Pro" w:eastAsia="Source Sans Pro" w:hAnsi="Source Sans Pro" w:cs="Source Sans Pro"/>
          <w:color w:val="00849F"/>
          <w:sz w:val="52"/>
          <w:szCs w:val="52"/>
        </w:rPr>
        <w:t xml:space="preserve">Ongoing </w:t>
      </w:r>
      <w:r>
        <w:rPr>
          <w:rFonts w:ascii="Source Sans Pro" w:eastAsia="Source Sans Pro" w:hAnsi="Source Sans Pro" w:cs="Source Sans Pro"/>
          <w:color w:val="31849B"/>
          <w:sz w:val="52"/>
          <w:szCs w:val="52"/>
        </w:rPr>
        <w:t xml:space="preserve">SIAMS Self-Evaluation </w:t>
      </w:r>
      <w:r>
        <w:rPr>
          <w:rFonts w:ascii="Source Sans Pro" w:eastAsia="Source Sans Pro" w:hAnsi="Source Sans Pro" w:cs="Source Sans Pro"/>
          <w:color w:val="00849F"/>
          <w:sz w:val="52"/>
          <w:szCs w:val="52"/>
        </w:rPr>
        <w:t>Template</w:t>
      </w:r>
      <w:r>
        <w:rPr>
          <w:noProof/>
        </w:rPr>
        <mc:AlternateContent>
          <mc:Choice Requires="wpg">
            <w:drawing>
              <wp:anchor distT="0" distB="0" distL="114300" distR="114300" simplePos="0" relativeHeight="251658240" behindDoc="0" locked="0" layoutInCell="1" hidden="0" allowOverlap="1">
                <wp:simplePos x="0" y="0"/>
                <wp:positionH relativeFrom="column">
                  <wp:posOffset>-749299</wp:posOffset>
                </wp:positionH>
                <wp:positionV relativeFrom="paragraph">
                  <wp:posOffset>-736599</wp:posOffset>
                </wp:positionV>
                <wp:extent cx="76200" cy="76200"/>
                <wp:effectExtent l="0" t="0" r="0" b="0"/>
                <wp:wrapNone/>
                <wp:docPr id="4" name="Straight Arrow Connector 4"/>
                <wp:cNvGraphicFramePr/>
                <a:graphic xmlns:a="http://schemas.openxmlformats.org/drawingml/2006/main">
                  <a:graphicData uri="http://schemas.microsoft.com/office/word/2010/wordprocessingShape">
                    <wps:wsp>
                      <wps:cNvCnPr/>
                      <wps:spPr>
                        <a:xfrm>
                          <a:off x="4809451" y="3780000"/>
                          <a:ext cx="1073098" cy="0"/>
                        </a:xfrm>
                        <a:prstGeom prst="straightConnector1">
                          <a:avLst/>
                        </a:prstGeom>
                        <a:noFill/>
                        <a:ln w="38100" cap="flat" cmpd="sng">
                          <a:solidFill>
                            <a:schemeClr val="lt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-749299</wp:posOffset>
                </wp:positionH>
                <wp:positionV relativeFrom="paragraph">
                  <wp:posOffset>-736599</wp:posOffset>
                </wp:positionV>
                <wp:extent cx="76200" cy="76200"/>
                <wp:effectExtent b="0" l="0" r="0" t="0"/>
                <wp:wrapNone/>
                <wp:docPr id="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6200" cy="76200"/>
                        </a:xfrm>
                        <a:prstGeom prst="rect"/>
                        <a:ln/>
                      </pic:spPr>
                    </pic:pic>
                  </a:graphicData>
                </a:graphic>
              </wp:anchor>
            </w:drawing>
          </mc:Fallback>
        </mc:AlternateContent>
      </w:r>
    </w:p>
    <w:p w:rsidR="0004764D" w:rsidRDefault="007E6DD8">
      <w:pPr>
        <w:pBdr>
          <w:top w:val="nil"/>
          <w:left w:val="nil"/>
          <w:bottom w:val="nil"/>
          <w:right w:val="nil"/>
          <w:between w:val="nil"/>
        </w:pBdr>
        <w:spacing w:after="0"/>
        <w:jc w:val="both"/>
        <w:rPr>
          <w:rFonts w:ascii="Source Sans Pro" w:eastAsia="Source Sans Pro" w:hAnsi="Source Sans Pro" w:cs="Source Sans Pro"/>
          <w:color w:val="31849B"/>
          <w:sz w:val="24"/>
          <w:szCs w:val="24"/>
        </w:rPr>
      </w:pPr>
      <w:r>
        <w:rPr>
          <w:rFonts w:ascii="Source Sans Pro" w:eastAsia="Source Sans Pro" w:hAnsi="Source Sans Pro" w:cs="Source Sans Pro"/>
          <w:color w:val="31849B"/>
          <w:sz w:val="24"/>
          <w:szCs w:val="24"/>
        </w:rPr>
        <w:t xml:space="preserve">Introduction </w:t>
      </w:r>
    </w:p>
    <w:p w:rsidR="0004764D" w:rsidRDefault="007E6DD8">
      <w:pPr>
        <w:numPr>
          <w:ilvl w:val="0"/>
          <w:numId w:val="5"/>
        </w:numPr>
        <w:pBdr>
          <w:top w:val="nil"/>
          <w:left w:val="nil"/>
          <w:bottom w:val="nil"/>
          <w:right w:val="nil"/>
          <w:between w:val="nil"/>
        </w:pBdr>
        <w:spacing w:after="0"/>
        <w:jc w:val="both"/>
        <w:rPr>
          <w:color w:val="000000"/>
        </w:rPr>
      </w:pPr>
      <w:r>
        <w:rPr>
          <w:rFonts w:ascii="Source Sans Pro" w:eastAsia="Source Sans Pro" w:hAnsi="Source Sans Pro" w:cs="Source Sans Pro"/>
          <w:color w:val="000000"/>
        </w:rPr>
        <w:t>An ongoing culture and practice of robust and rigorous self-evaluation is strongly recommended for the principal benefit of the school. There is an expectation that school leaders and other members of the community have evidence-based knowledge of the impact of the vision, policy, and practice of the school and this can only be achieved by means of effective self-evaluation.</w:t>
      </w:r>
    </w:p>
    <w:p w:rsidR="0004764D" w:rsidRDefault="007E6DD8">
      <w:pPr>
        <w:numPr>
          <w:ilvl w:val="0"/>
          <w:numId w:val="5"/>
        </w:numPr>
        <w:pBdr>
          <w:top w:val="nil"/>
          <w:left w:val="nil"/>
          <w:bottom w:val="nil"/>
          <w:right w:val="nil"/>
          <w:between w:val="nil"/>
        </w:pBdr>
        <w:spacing w:after="0"/>
        <w:jc w:val="both"/>
        <w:rPr>
          <w:color w:val="000000"/>
        </w:rPr>
      </w:pPr>
      <w:r>
        <w:rPr>
          <w:rFonts w:ascii="Source Sans Pro" w:eastAsia="Source Sans Pro" w:hAnsi="Source Sans Pro" w:cs="Source Sans Pro"/>
          <w:color w:val="000000"/>
        </w:rPr>
        <w:t xml:space="preserve">A separate summary of the school’s ongoing self-evaluation should be available for a SIAMS inspector to aid in the effective gathering of relevant evidence. </w:t>
      </w:r>
    </w:p>
    <w:p w:rsidR="0004764D" w:rsidRDefault="007E6DD8">
      <w:pPr>
        <w:numPr>
          <w:ilvl w:val="0"/>
          <w:numId w:val="5"/>
        </w:numPr>
        <w:pBdr>
          <w:top w:val="nil"/>
          <w:left w:val="nil"/>
          <w:bottom w:val="nil"/>
          <w:right w:val="nil"/>
          <w:between w:val="nil"/>
        </w:pBdr>
        <w:spacing w:after="0"/>
        <w:jc w:val="both"/>
        <w:rPr>
          <w:color w:val="000000"/>
        </w:rPr>
      </w:pPr>
      <w:r>
        <w:rPr>
          <w:rFonts w:ascii="Source Sans Pro" w:eastAsia="Source Sans Pro" w:hAnsi="Source Sans Pro" w:cs="Source Sans Pro"/>
          <w:color w:val="000000"/>
        </w:rPr>
        <w:t>This template is offered by the National SIAMS Team, and its use is not a requirement. Schools may prefer to use a template of their own.</w:t>
      </w:r>
    </w:p>
    <w:p w:rsidR="0004764D" w:rsidRDefault="007E6DD8">
      <w:pPr>
        <w:numPr>
          <w:ilvl w:val="0"/>
          <w:numId w:val="5"/>
        </w:numPr>
        <w:pBdr>
          <w:top w:val="nil"/>
          <w:left w:val="nil"/>
          <w:bottom w:val="nil"/>
          <w:right w:val="nil"/>
          <w:between w:val="nil"/>
        </w:pBdr>
        <w:spacing w:after="120"/>
        <w:jc w:val="both"/>
        <w:rPr>
          <w:color w:val="000000"/>
        </w:rPr>
      </w:pPr>
      <w:r>
        <w:rPr>
          <w:rFonts w:ascii="Source Sans Pro" w:eastAsia="Source Sans Pro" w:hAnsi="Source Sans Pro" w:cs="Source Sans Pro"/>
          <w:color w:val="000000"/>
        </w:rPr>
        <w:t xml:space="preserve">Self-evaluation templates are available on the SIAMS pages of </w:t>
      </w:r>
      <w:hyperlink r:id="rId9">
        <w:r>
          <w:rPr>
            <w:rFonts w:ascii="Source Sans Pro" w:eastAsia="Source Sans Pro" w:hAnsi="Source Sans Pro" w:cs="Source Sans Pro"/>
            <w:color w:val="0000FF"/>
            <w:u w:val="single"/>
          </w:rPr>
          <w:t>the Church of England website</w:t>
        </w:r>
      </w:hyperlink>
      <w:r>
        <w:rPr>
          <w:rFonts w:ascii="Source Sans Pro" w:eastAsia="Source Sans Pro" w:hAnsi="Source Sans Pro" w:cs="Source Sans Pro"/>
          <w:color w:val="000000"/>
        </w:rPr>
        <w:t>.</w:t>
      </w:r>
    </w:p>
    <w:p w:rsidR="0004764D" w:rsidRDefault="0004764D">
      <w:pPr>
        <w:spacing w:after="0"/>
        <w:rPr>
          <w:rFonts w:ascii="Gill Sans" w:eastAsia="Gill Sans" w:hAnsi="Gill Sans" w:cs="Gill Sans"/>
          <w:color w:val="00257A"/>
          <w:sz w:val="28"/>
          <w:szCs w:val="28"/>
        </w:rPr>
      </w:pPr>
    </w:p>
    <w:tbl>
      <w:tblPr>
        <w:tblStyle w:val="a0"/>
        <w:tblW w:w="14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40"/>
        <w:gridCol w:w="5250"/>
        <w:gridCol w:w="5685"/>
      </w:tblGrid>
      <w:tr w:rsidR="0004764D">
        <w:trPr>
          <w:trHeight w:val="1701"/>
        </w:trPr>
        <w:tc>
          <w:tcPr>
            <w:tcW w:w="14475" w:type="dxa"/>
            <w:gridSpan w:val="3"/>
          </w:tcPr>
          <w:p w:rsidR="0004764D" w:rsidRDefault="007E6DD8">
            <w:pPr>
              <w:pBdr>
                <w:top w:val="nil"/>
                <w:left w:val="nil"/>
                <w:bottom w:val="nil"/>
                <w:right w:val="nil"/>
                <w:between w:val="nil"/>
              </w:pBdr>
              <w:spacing w:after="240" w:line="276" w:lineRule="auto"/>
              <w:rPr>
                <w:rFonts w:ascii="Calibri" w:eastAsia="Calibri" w:hAnsi="Calibri" w:cs="Calibri"/>
                <w:b/>
                <w:sz w:val="22"/>
                <w:szCs w:val="22"/>
              </w:rPr>
            </w:pPr>
            <w:r>
              <w:rPr>
                <w:rFonts w:ascii="Source Sans Pro" w:eastAsia="Source Sans Pro" w:hAnsi="Source Sans Pro" w:cs="Source Sans Pro"/>
                <w:color w:val="31849B"/>
                <w:sz w:val="24"/>
                <w:szCs w:val="24"/>
              </w:rPr>
              <w:t>School’s theologically-rooted Christian Vision</w:t>
            </w:r>
          </w:p>
          <w:p w:rsidR="0004764D" w:rsidRDefault="007E6DD8">
            <w:pPr>
              <w:spacing w:line="276" w:lineRule="auto"/>
              <w:rPr>
                <w:rFonts w:ascii="Calibri" w:eastAsia="Calibri" w:hAnsi="Calibri" w:cs="Calibri"/>
                <w:color w:val="333333"/>
                <w:sz w:val="22"/>
                <w:szCs w:val="22"/>
              </w:rPr>
            </w:pPr>
            <w:r>
              <w:rPr>
                <w:rFonts w:ascii="Calibri" w:eastAsia="Calibri" w:hAnsi="Calibri" w:cs="Calibri"/>
                <w:sz w:val="22"/>
                <w:szCs w:val="22"/>
              </w:rPr>
              <w:t xml:space="preserve">Harris is proud of its Church of England foundation and its place in its vision and ethos. Our vision is rooted in the following Bible verse “While we have time let us do good to all'' Galatians 6:10. which is supported  by our Harris Values. As a school we seek to </w:t>
            </w:r>
            <w:r>
              <w:rPr>
                <w:rFonts w:ascii="Calibri" w:eastAsia="Calibri" w:hAnsi="Calibri" w:cs="Calibri"/>
                <w:color w:val="333333"/>
                <w:sz w:val="22"/>
                <w:szCs w:val="22"/>
              </w:rPr>
              <w:t xml:space="preserve">instil these in each and every member of the school community and to provide them with a framework for life beyond our boundaries. </w:t>
            </w:r>
          </w:p>
          <w:p w:rsidR="0004764D" w:rsidRDefault="007E6DD8">
            <w:pPr>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 xml:space="preserve"> </w:t>
            </w:r>
          </w:p>
          <w:p w:rsidR="0004764D" w:rsidRDefault="007E6DD8">
            <w:pPr>
              <w:shd w:val="clear" w:color="auto" w:fill="FFFFFF"/>
              <w:spacing w:line="276" w:lineRule="auto"/>
              <w:jc w:val="both"/>
              <w:rPr>
                <w:rFonts w:ascii="Calibri" w:eastAsia="Calibri" w:hAnsi="Calibri" w:cs="Calibri"/>
                <w:sz w:val="22"/>
                <w:szCs w:val="22"/>
              </w:rPr>
            </w:pPr>
            <w:r>
              <w:rPr>
                <w:rFonts w:ascii="Calibri" w:eastAsia="Calibri" w:hAnsi="Calibri" w:cs="Calibri"/>
                <w:b/>
                <w:color w:val="333333"/>
                <w:sz w:val="22"/>
                <w:szCs w:val="22"/>
                <w:u w:val="single"/>
              </w:rPr>
              <w:t>H</w:t>
            </w:r>
            <w:r>
              <w:rPr>
                <w:rFonts w:ascii="Calibri" w:eastAsia="Calibri" w:hAnsi="Calibri" w:cs="Calibri"/>
                <w:b/>
                <w:color w:val="333333"/>
                <w:sz w:val="22"/>
                <w:szCs w:val="22"/>
              </w:rPr>
              <w:t>armonious:</w:t>
            </w:r>
            <w:r>
              <w:rPr>
                <w:rFonts w:ascii="Calibri" w:eastAsia="Calibri" w:hAnsi="Calibri" w:cs="Calibri"/>
                <w:color w:val="333333"/>
                <w:sz w:val="22"/>
                <w:szCs w:val="22"/>
              </w:rPr>
              <w:t xml:space="preserve"> </w:t>
            </w:r>
            <w:r>
              <w:rPr>
                <w:rFonts w:ascii="Calibri" w:eastAsia="Calibri" w:hAnsi="Calibri" w:cs="Calibri"/>
                <w:i/>
                <w:color w:val="333333"/>
                <w:sz w:val="22"/>
                <w:szCs w:val="22"/>
              </w:rPr>
              <w:t>"Live in harmony with one another; do not be haughty, but associate with the lowly, do not claim to be wiser than you are.”</w:t>
            </w:r>
            <w:r>
              <w:rPr>
                <w:rFonts w:ascii="Calibri" w:eastAsia="Calibri" w:hAnsi="Calibri" w:cs="Calibri"/>
                <w:color w:val="333333"/>
                <w:sz w:val="22"/>
                <w:szCs w:val="22"/>
              </w:rPr>
              <w:t xml:space="preserve"> Romans 12:16-18 </w:t>
            </w:r>
            <w:r w:rsidR="00155A35">
              <w:rPr>
                <w:rFonts w:ascii="Calibri" w:eastAsia="Calibri" w:hAnsi="Calibri" w:cs="Calibri"/>
                <w:color w:val="333333"/>
                <w:sz w:val="22"/>
                <w:szCs w:val="22"/>
              </w:rPr>
              <w:t xml:space="preserve">- </w:t>
            </w:r>
            <w:r w:rsidR="00155A35">
              <w:rPr>
                <w:rFonts w:ascii="Calibri" w:eastAsia="Calibri" w:hAnsi="Calibri" w:cs="Calibri"/>
                <w:sz w:val="22"/>
                <w:szCs w:val="22"/>
              </w:rPr>
              <w:t>curriculum</w:t>
            </w:r>
            <w:r>
              <w:rPr>
                <w:rFonts w:ascii="Calibri" w:eastAsia="Calibri" w:hAnsi="Calibri" w:cs="Calibri"/>
                <w:sz w:val="22"/>
                <w:szCs w:val="22"/>
              </w:rPr>
              <w:t xml:space="preserve"> that builds tolerance and mutual respect for all. </w:t>
            </w:r>
          </w:p>
          <w:p w:rsidR="0004764D" w:rsidRDefault="007E6DD8">
            <w:pPr>
              <w:shd w:val="clear" w:color="auto" w:fill="FFFFFF"/>
              <w:spacing w:line="276" w:lineRule="auto"/>
              <w:jc w:val="both"/>
              <w:rPr>
                <w:rFonts w:ascii="Calibri" w:eastAsia="Calibri" w:hAnsi="Calibri" w:cs="Calibri"/>
                <w:sz w:val="22"/>
                <w:szCs w:val="22"/>
              </w:rPr>
            </w:pPr>
            <w:r>
              <w:rPr>
                <w:rFonts w:ascii="Calibri" w:eastAsia="Calibri" w:hAnsi="Calibri" w:cs="Calibri"/>
                <w:b/>
                <w:color w:val="333333"/>
                <w:sz w:val="22"/>
                <w:szCs w:val="22"/>
                <w:u w:val="single"/>
              </w:rPr>
              <w:t>A</w:t>
            </w:r>
            <w:r>
              <w:rPr>
                <w:rFonts w:ascii="Calibri" w:eastAsia="Calibri" w:hAnsi="Calibri" w:cs="Calibri"/>
                <w:b/>
                <w:color w:val="333333"/>
                <w:sz w:val="22"/>
                <w:szCs w:val="22"/>
              </w:rPr>
              <w:t xml:space="preserve">spirational: </w:t>
            </w:r>
            <w:r>
              <w:rPr>
                <w:rFonts w:ascii="Calibri" w:eastAsia="Calibri" w:hAnsi="Calibri" w:cs="Calibri"/>
                <w:i/>
                <w:color w:val="333333"/>
                <w:sz w:val="22"/>
                <w:szCs w:val="22"/>
              </w:rPr>
              <w:t>“May he give you the desire of your heart and make all your plans succeed.”</w:t>
            </w:r>
            <w:r>
              <w:rPr>
                <w:rFonts w:ascii="Calibri" w:eastAsia="Calibri" w:hAnsi="Calibri" w:cs="Calibri"/>
                <w:color w:val="333333"/>
                <w:sz w:val="22"/>
                <w:szCs w:val="22"/>
              </w:rPr>
              <w:t xml:space="preserve"> Psalm 20:4 -</w:t>
            </w:r>
            <w:r>
              <w:rPr>
                <w:rFonts w:ascii="Calibri" w:eastAsia="Calibri" w:hAnsi="Calibri" w:cs="Calibri"/>
                <w:sz w:val="22"/>
                <w:szCs w:val="22"/>
              </w:rPr>
              <w:t xml:space="preserve">to implement an aspirational and challenging curriculum in </w:t>
            </w:r>
            <w:r w:rsidR="00155A35">
              <w:rPr>
                <w:rFonts w:ascii="Calibri" w:eastAsia="Calibri" w:hAnsi="Calibri" w:cs="Calibri"/>
                <w:sz w:val="22"/>
                <w:szCs w:val="22"/>
              </w:rPr>
              <w:t>KS3, which</w:t>
            </w:r>
            <w:r>
              <w:rPr>
                <w:rFonts w:ascii="Calibri" w:eastAsia="Calibri" w:hAnsi="Calibri" w:cs="Calibri"/>
                <w:sz w:val="22"/>
                <w:szCs w:val="22"/>
              </w:rPr>
              <w:t xml:space="preserve"> appropriately prepares learners for KS4.  To deliver a KS4 curriculum that not only allows students to succeed at GCSE level, but prepares them for learning beyond.</w:t>
            </w:r>
          </w:p>
          <w:p w:rsidR="0004764D" w:rsidRDefault="007E6DD8">
            <w:pPr>
              <w:shd w:val="clear" w:color="auto" w:fill="FFFFFF"/>
              <w:spacing w:line="276" w:lineRule="auto"/>
              <w:jc w:val="both"/>
              <w:rPr>
                <w:rFonts w:ascii="Calibri" w:eastAsia="Calibri" w:hAnsi="Calibri" w:cs="Calibri"/>
                <w:color w:val="333333"/>
                <w:sz w:val="22"/>
                <w:szCs w:val="22"/>
              </w:rPr>
            </w:pPr>
            <w:r>
              <w:rPr>
                <w:rFonts w:ascii="Calibri" w:eastAsia="Calibri" w:hAnsi="Calibri" w:cs="Calibri"/>
                <w:b/>
                <w:color w:val="333333"/>
                <w:sz w:val="22"/>
                <w:szCs w:val="22"/>
                <w:u w:val="single"/>
              </w:rPr>
              <w:t>R</w:t>
            </w:r>
            <w:r>
              <w:rPr>
                <w:rFonts w:ascii="Calibri" w:eastAsia="Calibri" w:hAnsi="Calibri" w:cs="Calibri"/>
                <w:b/>
                <w:color w:val="333333"/>
                <w:sz w:val="22"/>
                <w:szCs w:val="22"/>
              </w:rPr>
              <w:t>esponsible:</w:t>
            </w:r>
            <w:r>
              <w:rPr>
                <w:rFonts w:ascii="Calibri" w:eastAsia="Calibri" w:hAnsi="Calibri" w:cs="Calibri"/>
                <w:color w:val="333333"/>
                <w:sz w:val="22"/>
                <w:szCs w:val="22"/>
              </w:rPr>
              <w:t xml:space="preserve"> </w:t>
            </w:r>
            <w:r>
              <w:rPr>
                <w:rFonts w:ascii="Calibri" w:eastAsia="Calibri" w:hAnsi="Calibri" w:cs="Calibri"/>
                <w:i/>
                <w:color w:val="333333"/>
                <w:sz w:val="22"/>
                <w:szCs w:val="22"/>
              </w:rPr>
              <w:t>“Take action, for it is your duty, and we are with you; be strong and do it.”</w:t>
            </w:r>
            <w:r>
              <w:rPr>
                <w:rFonts w:ascii="Calibri" w:eastAsia="Calibri" w:hAnsi="Calibri" w:cs="Calibri"/>
                <w:color w:val="333333"/>
                <w:sz w:val="22"/>
                <w:szCs w:val="22"/>
              </w:rPr>
              <w:t xml:space="preserve"> Ezra 10:4 - </w:t>
            </w:r>
            <w:r>
              <w:rPr>
                <w:rFonts w:ascii="Calibri" w:eastAsia="Calibri" w:hAnsi="Calibri" w:cs="Calibri"/>
                <w:sz w:val="22"/>
                <w:szCs w:val="22"/>
              </w:rPr>
              <w:t xml:space="preserve">students to take an active role in their learning and recognise that they are accountable for their own success. </w:t>
            </w:r>
          </w:p>
          <w:p w:rsidR="0004764D" w:rsidRDefault="007E6DD8">
            <w:pPr>
              <w:shd w:val="clear" w:color="auto" w:fill="FFFFFF"/>
              <w:spacing w:line="276" w:lineRule="auto"/>
              <w:jc w:val="both"/>
              <w:rPr>
                <w:rFonts w:ascii="Calibri" w:eastAsia="Calibri" w:hAnsi="Calibri" w:cs="Calibri"/>
                <w:color w:val="333333"/>
                <w:sz w:val="22"/>
                <w:szCs w:val="22"/>
              </w:rPr>
            </w:pPr>
            <w:r>
              <w:rPr>
                <w:rFonts w:ascii="Calibri" w:eastAsia="Calibri" w:hAnsi="Calibri" w:cs="Calibri"/>
                <w:b/>
                <w:color w:val="333333"/>
                <w:sz w:val="22"/>
                <w:szCs w:val="22"/>
                <w:u w:val="single"/>
              </w:rPr>
              <w:t>R</w:t>
            </w:r>
            <w:r>
              <w:rPr>
                <w:rFonts w:ascii="Calibri" w:eastAsia="Calibri" w:hAnsi="Calibri" w:cs="Calibri"/>
                <w:b/>
                <w:color w:val="333333"/>
                <w:sz w:val="22"/>
                <w:szCs w:val="22"/>
              </w:rPr>
              <w:t>espectful:</w:t>
            </w:r>
            <w:r>
              <w:rPr>
                <w:rFonts w:ascii="Calibri" w:eastAsia="Calibri" w:hAnsi="Calibri" w:cs="Calibri"/>
                <w:color w:val="333333"/>
                <w:sz w:val="22"/>
                <w:szCs w:val="22"/>
              </w:rPr>
              <w:t xml:space="preserve"> </w:t>
            </w:r>
            <w:r>
              <w:rPr>
                <w:rFonts w:ascii="Calibri" w:eastAsia="Calibri" w:hAnsi="Calibri" w:cs="Calibri"/>
                <w:i/>
                <w:color w:val="333333"/>
                <w:sz w:val="22"/>
                <w:szCs w:val="22"/>
              </w:rPr>
              <w:t>“In everything do to others and you would have them do unto you.”</w:t>
            </w:r>
            <w:r>
              <w:rPr>
                <w:rFonts w:ascii="Calibri" w:eastAsia="Calibri" w:hAnsi="Calibri" w:cs="Calibri"/>
                <w:color w:val="333333"/>
                <w:sz w:val="22"/>
                <w:szCs w:val="22"/>
              </w:rPr>
              <w:t xml:space="preserve"> Matthew 7:12 </w:t>
            </w:r>
            <w:r w:rsidR="00155A35">
              <w:rPr>
                <w:rFonts w:ascii="Calibri" w:eastAsia="Calibri" w:hAnsi="Calibri" w:cs="Calibri"/>
                <w:color w:val="333333"/>
                <w:sz w:val="22"/>
                <w:szCs w:val="22"/>
              </w:rPr>
              <w:t xml:space="preserve">- </w:t>
            </w:r>
            <w:r w:rsidR="00155A35">
              <w:rPr>
                <w:rFonts w:ascii="Calibri" w:eastAsia="Calibri" w:hAnsi="Calibri" w:cs="Calibri"/>
                <w:b/>
                <w:sz w:val="22"/>
                <w:szCs w:val="22"/>
              </w:rPr>
              <w:t>for</w:t>
            </w:r>
            <w:r>
              <w:rPr>
                <w:rFonts w:ascii="Calibri" w:eastAsia="Calibri" w:hAnsi="Calibri" w:cs="Calibri"/>
                <w:sz w:val="22"/>
                <w:szCs w:val="22"/>
              </w:rPr>
              <w:t xml:space="preserve"> students to live out our intent of ‘whilst we have time let us do good to all.’ </w:t>
            </w:r>
          </w:p>
          <w:p w:rsidR="0004764D" w:rsidRDefault="007E6DD8">
            <w:pPr>
              <w:shd w:val="clear" w:color="auto" w:fill="FFFFFF"/>
              <w:spacing w:line="276" w:lineRule="auto"/>
              <w:jc w:val="both"/>
              <w:rPr>
                <w:rFonts w:ascii="Calibri" w:eastAsia="Calibri" w:hAnsi="Calibri" w:cs="Calibri"/>
                <w:color w:val="333333"/>
                <w:sz w:val="22"/>
                <w:szCs w:val="22"/>
              </w:rPr>
            </w:pPr>
            <w:r>
              <w:rPr>
                <w:rFonts w:ascii="Calibri" w:eastAsia="Calibri" w:hAnsi="Calibri" w:cs="Calibri"/>
                <w:b/>
                <w:color w:val="333333"/>
                <w:sz w:val="22"/>
                <w:szCs w:val="22"/>
                <w:u w:val="single"/>
              </w:rPr>
              <w:t>I</w:t>
            </w:r>
            <w:r>
              <w:rPr>
                <w:rFonts w:ascii="Calibri" w:eastAsia="Calibri" w:hAnsi="Calibri" w:cs="Calibri"/>
                <w:b/>
                <w:color w:val="333333"/>
                <w:sz w:val="22"/>
                <w:szCs w:val="22"/>
              </w:rPr>
              <w:t xml:space="preserve">nspirational: </w:t>
            </w:r>
            <w:r>
              <w:rPr>
                <w:rFonts w:ascii="Calibri" w:eastAsia="Calibri" w:hAnsi="Calibri" w:cs="Calibri"/>
                <w:i/>
                <w:color w:val="333333"/>
                <w:sz w:val="22"/>
                <w:szCs w:val="22"/>
              </w:rPr>
              <w:t>“Jesus looked at them and said, ‘For mortals it is impossible, but not for God. For God all things are possible.’”</w:t>
            </w:r>
            <w:r>
              <w:rPr>
                <w:rFonts w:ascii="Calibri" w:eastAsia="Calibri" w:hAnsi="Calibri" w:cs="Calibri"/>
                <w:color w:val="333333"/>
                <w:sz w:val="22"/>
                <w:szCs w:val="22"/>
              </w:rPr>
              <w:t xml:space="preserve"> Mark 10:27 - </w:t>
            </w:r>
            <w:r>
              <w:rPr>
                <w:rFonts w:ascii="Calibri" w:eastAsia="Calibri" w:hAnsi="Calibri" w:cs="Calibri"/>
                <w:sz w:val="22"/>
                <w:szCs w:val="22"/>
              </w:rPr>
              <w:t>- to inspire and encourage our students to be the best that they can be.</w:t>
            </w:r>
          </w:p>
          <w:p w:rsidR="0004764D" w:rsidRDefault="007E6DD8">
            <w:pPr>
              <w:shd w:val="clear" w:color="auto" w:fill="FFFFFF"/>
              <w:spacing w:line="276" w:lineRule="auto"/>
              <w:jc w:val="both"/>
              <w:rPr>
                <w:rFonts w:ascii="Calibri" w:eastAsia="Calibri" w:hAnsi="Calibri" w:cs="Calibri"/>
                <w:sz w:val="22"/>
                <w:szCs w:val="22"/>
              </w:rPr>
            </w:pPr>
            <w:r>
              <w:rPr>
                <w:rFonts w:ascii="Calibri" w:eastAsia="Calibri" w:hAnsi="Calibri" w:cs="Calibri"/>
                <w:b/>
                <w:color w:val="333333"/>
                <w:sz w:val="22"/>
                <w:szCs w:val="22"/>
                <w:u w:val="single"/>
              </w:rPr>
              <w:t>S</w:t>
            </w:r>
            <w:r>
              <w:rPr>
                <w:rFonts w:ascii="Calibri" w:eastAsia="Calibri" w:hAnsi="Calibri" w:cs="Calibri"/>
                <w:b/>
                <w:color w:val="333333"/>
                <w:sz w:val="22"/>
                <w:szCs w:val="22"/>
              </w:rPr>
              <w:t xml:space="preserve">ociable: </w:t>
            </w:r>
            <w:r>
              <w:rPr>
                <w:rFonts w:ascii="Calibri" w:eastAsia="Calibri" w:hAnsi="Calibri" w:cs="Calibri"/>
                <w:i/>
                <w:color w:val="333333"/>
                <w:sz w:val="22"/>
                <w:szCs w:val="22"/>
              </w:rPr>
              <w:t>“Two are better than one, because they have a good reward for their toil. For if they fall, one will lift up the other.”</w:t>
            </w:r>
            <w:r>
              <w:rPr>
                <w:rFonts w:ascii="Calibri" w:eastAsia="Calibri" w:hAnsi="Calibri" w:cs="Calibri"/>
                <w:color w:val="333333"/>
                <w:sz w:val="22"/>
                <w:szCs w:val="22"/>
              </w:rPr>
              <w:t xml:space="preserve"> Ecclesiastes 4:9-10 </w:t>
            </w:r>
            <w:r>
              <w:rPr>
                <w:rFonts w:ascii="Calibri" w:eastAsia="Calibri" w:hAnsi="Calibri" w:cs="Calibri"/>
                <w:b/>
                <w:sz w:val="22"/>
                <w:szCs w:val="22"/>
              </w:rPr>
              <w:t xml:space="preserve">– </w:t>
            </w:r>
            <w:r>
              <w:rPr>
                <w:rFonts w:ascii="Calibri" w:eastAsia="Calibri" w:hAnsi="Calibri" w:cs="Calibri"/>
                <w:sz w:val="22"/>
                <w:szCs w:val="22"/>
              </w:rPr>
              <w:t>for students to be well-balanced confident citizens ready to access the world around them.</w:t>
            </w:r>
          </w:p>
          <w:p w:rsidR="0004764D" w:rsidRDefault="007E6DD8">
            <w:pPr>
              <w:spacing w:line="276" w:lineRule="auto"/>
              <w:rPr>
                <w:rFonts w:ascii="Calibri" w:eastAsia="Calibri" w:hAnsi="Calibri" w:cs="Calibri"/>
                <w:sz w:val="22"/>
                <w:szCs w:val="22"/>
              </w:rPr>
            </w:pPr>
            <w:r>
              <w:rPr>
                <w:rFonts w:ascii="Calibri" w:eastAsia="Calibri" w:hAnsi="Calibri" w:cs="Calibri"/>
                <w:sz w:val="22"/>
                <w:szCs w:val="22"/>
              </w:rPr>
              <w:t xml:space="preserve">Our vision is rooted in faith and Harris looks to educate through a </w:t>
            </w:r>
            <w:r w:rsidR="00155A35">
              <w:rPr>
                <w:rFonts w:ascii="Calibri" w:eastAsia="Calibri" w:hAnsi="Calibri" w:cs="Calibri"/>
                <w:sz w:val="22"/>
                <w:szCs w:val="22"/>
              </w:rPr>
              <w:t>Christian</w:t>
            </w:r>
            <w:r>
              <w:rPr>
                <w:rFonts w:ascii="Calibri" w:eastAsia="Calibri" w:hAnsi="Calibri" w:cs="Calibri"/>
                <w:sz w:val="22"/>
                <w:szCs w:val="22"/>
              </w:rPr>
              <w:t xml:space="preserve"> lens. To educate means to ‘draw out’ - Harris aims to draw out all our students in order for them to achieve their potential. As an Academy, we have spent time unpicking the Bible </w:t>
            </w:r>
            <w:r w:rsidR="00155A35">
              <w:rPr>
                <w:rFonts w:ascii="Calibri" w:eastAsia="Calibri" w:hAnsi="Calibri" w:cs="Calibri"/>
                <w:sz w:val="22"/>
                <w:szCs w:val="22"/>
              </w:rPr>
              <w:t>verse, which</w:t>
            </w:r>
            <w:r>
              <w:rPr>
                <w:rFonts w:ascii="Calibri" w:eastAsia="Calibri" w:hAnsi="Calibri" w:cs="Calibri"/>
                <w:sz w:val="22"/>
                <w:szCs w:val="22"/>
              </w:rPr>
              <w:t xml:space="preserve"> is at the very heart of our school. Christianity </w:t>
            </w:r>
            <w:r>
              <w:rPr>
                <w:rFonts w:ascii="Calibri" w:eastAsia="Calibri" w:hAnsi="Calibri" w:cs="Calibri"/>
                <w:sz w:val="22"/>
                <w:szCs w:val="22"/>
              </w:rPr>
              <w:lastRenderedPageBreak/>
              <w:t xml:space="preserve">leads people to Jesus who, in the person of the Holy Spirit, comes to life within them and furnishes them with a new </w:t>
            </w:r>
            <w:r w:rsidR="00155A35">
              <w:rPr>
                <w:rFonts w:ascii="Calibri" w:eastAsia="Calibri" w:hAnsi="Calibri" w:cs="Calibri"/>
                <w:sz w:val="22"/>
                <w:szCs w:val="22"/>
              </w:rPr>
              <w:t>nature, which</w:t>
            </w:r>
            <w:r>
              <w:rPr>
                <w:rFonts w:ascii="Calibri" w:eastAsia="Calibri" w:hAnsi="Calibri" w:cs="Calibri"/>
                <w:sz w:val="22"/>
                <w:szCs w:val="22"/>
              </w:rPr>
              <w:t xml:space="preserve"> is capable of doing all that God wants. Change is internal; it is from within and it is a life in the </w:t>
            </w:r>
            <w:r w:rsidR="00155A35">
              <w:rPr>
                <w:rFonts w:ascii="Calibri" w:eastAsia="Calibri" w:hAnsi="Calibri" w:cs="Calibri"/>
                <w:sz w:val="22"/>
                <w:szCs w:val="22"/>
              </w:rPr>
              <w:t>Spirit, which</w:t>
            </w:r>
            <w:r>
              <w:rPr>
                <w:rFonts w:ascii="Calibri" w:eastAsia="Calibri" w:hAnsi="Calibri" w:cs="Calibri"/>
                <w:sz w:val="22"/>
                <w:szCs w:val="22"/>
              </w:rPr>
              <w:t xml:space="preserve"> brings transformation and freedom. </w:t>
            </w:r>
          </w:p>
          <w:p w:rsidR="0004764D" w:rsidRDefault="0004764D">
            <w:pPr>
              <w:spacing w:line="276" w:lineRule="auto"/>
              <w:rPr>
                <w:rFonts w:ascii="Calibri" w:eastAsia="Calibri" w:hAnsi="Calibri" w:cs="Calibri"/>
                <w:sz w:val="22"/>
                <w:szCs w:val="22"/>
              </w:rPr>
            </w:pPr>
          </w:p>
          <w:p w:rsidR="0004764D" w:rsidRDefault="007E6DD8">
            <w:pPr>
              <w:spacing w:line="276" w:lineRule="auto"/>
              <w:rPr>
                <w:rFonts w:ascii="Calibri" w:eastAsia="Calibri" w:hAnsi="Calibri" w:cs="Calibri"/>
                <w:sz w:val="22"/>
                <w:szCs w:val="22"/>
                <w:highlight w:val="white"/>
              </w:rPr>
            </w:pPr>
            <w:r>
              <w:rPr>
                <w:rFonts w:ascii="Calibri" w:eastAsia="Calibri" w:hAnsi="Calibri" w:cs="Calibri"/>
                <w:sz w:val="22"/>
                <w:szCs w:val="22"/>
              </w:rPr>
              <w:t xml:space="preserve">The importance of our vision and values </w:t>
            </w:r>
            <w:r>
              <w:rPr>
                <w:rFonts w:ascii="Calibri" w:eastAsia="Calibri" w:hAnsi="Calibri" w:cs="Calibri"/>
                <w:sz w:val="22"/>
                <w:szCs w:val="22"/>
                <w:highlight w:val="white"/>
              </w:rPr>
              <w:t xml:space="preserve">are clear and lived out by all staff. Leaders focus on school improvement to bring about rapid and sustainable change for the best outcomes for our students to enable them to make the most of their God-given talents. </w:t>
            </w:r>
          </w:p>
          <w:p w:rsidR="0004764D" w:rsidRDefault="0004764D">
            <w:pPr>
              <w:spacing w:line="276" w:lineRule="auto"/>
              <w:rPr>
                <w:rFonts w:ascii="Source Sans Pro" w:eastAsia="Source Sans Pro" w:hAnsi="Source Sans Pro" w:cs="Source Sans Pro"/>
              </w:rPr>
            </w:pPr>
          </w:p>
          <w:p w:rsidR="0004764D" w:rsidRDefault="0004764D">
            <w:pPr>
              <w:rPr>
                <w:rFonts w:ascii="Source Sans Pro" w:eastAsia="Source Sans Pro" w:hAnsi="Source Sans Pro" w:cs="Source Sans Pro"/>
              </w:rPr>
            </w:pPr>
          </w:p>
        </w:tc>
      </w:tr>
      <w:tr w:rsidR="0004764D">
        <w:trPr>
          <w:trHeight w:val="567"/>
        </w:trPr>
        <w:tc>
          <w:tcPr>
            <w:tcW w:w="14475" w:type="dxa"/>
            <w:gridSpan w:val="3"/>
            <w:vAlign w:val="center"/>
          </w:tcPr>
          <w:p w:rsidR="0004764D" w:rsidRDefault="007E6DD8">
            <w:pPr>
              <w:pBdr>
                <w:top w:val="nil"/>
                <w:left w:val="nil"/>
                <w:bottom w:val="nil"/>
                <w:right w:val="nil"/>
                <w:between w:val="nil"/>
              </w:pBdr>
              <w:spacing w:line="276" w:lineRule="auto"/>
              <w:jc w:val="center"/>
              <w:rPr>
                <w:rFonts w:ascii="Source Sans Pro" w:eastAsia="Source Sans Pro" w:hAnsi="Source Sans Pro" w:cs="Source Sans Pro"/>
                <w:color w:val="4F81BD"/>
                <w:sz w:val="28"/>
                <w:szCs w:val="28"/>
              </w:rPr>
            </w:pPr>
            <w:r>
              <w:rPr>
                <w:rFonts w:ascii="Source Sans Pro" w:eastAsia="Source Sans Pro" w:hAnsi="Source Sans Pro" w:cs="Source Sans Pro"/>
                <w:color w:val="31849B"/>
                <w:sz w:val="28"/>
                <w:szCs w:val="28"/>
              </w:rPr>
              <w:lastRenderedPageBreak/>
              <w:t>Inspection Conversations: Context</w:t>
            </w:r>
          </w:p>
        </w:tc>
      </w:tr>
      <w:tr w:rsidR="0004764D">
        <w:trPr>
          <w:trHeight w:val="220"/>
        </w:trPr>
        <w:tc>
          <w:tcPr>
            <w:tcW w:w="3540" w:type="dxa"/>
          </w:tcPr>
          <w:p w:rsidR="0004764D" w:rsidRDefault="007E6DD8">
            <w:pPr>
              <w:spacing w:after="240"/>
              <w:rPr>
                <w:rFonts w:ascii="Calibri" w:eastAsia="Calibri" w:hAnsi="Calibri" w:cs="Calibri"/>
                <w:color w:val="31849B"/>
              </w:rPr>
            </w:pPr>
            <w:bookmarkStart w:id="2" w:name="_heading=h.30j0zll" w:colFirst="0" w:colLast="0"/>
            <w:bookmarkEnd w:id="2"/>
            <w:r>
              <w:rPr>
                <w:rFonts w:ascii="Calibri" w:eastAsia="Calibri" w:hAnsi="Calibri" w:cs="Calibri"/>
                <w:color w:val="31849B"/>
                <w:sz w:val="28"/>
                <w:szCs w:val="28"/>
              </w:rPr>
              <w:t>Who are we?</w:t>
            </w: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Is the school a Church of England, Methodist or joint denomination school?</w:t>
            </w: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 xml:space="preserve">Is the school (formerly) voluntary controlled or (formerly) voluntary aided, or does it have another designation? </w:t>
            </w: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If a former voluntary controlled school does it, as an academy, provide denominational religious education?</w:t>
            </w:r>
          </w:p>
          <w:p w:rsidR="0004764D" w:rsidRDefault="007E6DD8">
            <w:pPr>
              <w:numPr>
                <w:ilvl w:val="0"/>
                <w:numId w:val="1"/>
              </w:numPr>
              <w:pBdr>
                <w:top w:val="nil"/>
                <w:left w:val="nil"/>
                <w:bottom w:val="nil"/>
                <w:right w:val="nil"/>
                <w:between w:val="nil"/>
              </w:pBdr>
              <w:spacing w:before="24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 xml:space="preserve">What phase is the school – first/infant, junior, primary, middle, secondary, high, all-through? What is the number of pupils on roll? </w:t>
            </w:r>
          </w:p>
          <w:p w:rsidR="0004764D" w:rsidRDefault="0004764D">
            <w:pPr>
              <w:pBdr>
                <w:top w:val="nil"/>
                <w:left w:val="nil"/>
                <w:bottom w:val="nil"/>
                <w:right w:val="nil"/>
                <w:between w:val="nil"/>
              </w:pBdr>
              <w:spacing w:line="276" w:lineRule="auto"/>
              <w:ind w:left="720"/>
              <w:jc w:val="both"/>
              <w:rPr>
                <w:rFonts w:ascii="Calibri" w:eastAsia="Calibri" w:hAnsi="Calibri" w:cs="Calibri"/>
                <w:color w:val="000000"/>
                <w:sz w:val="16"/>
                <w:szCs w:val="16"/>
              </w:rPr>
            </w:pP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Is the school an academy or a maintained school? Is the school part of a federation?</w:t>
            </w: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How is school and trust leadership structured and organised? If part of a trust, what authority is delegated locally?</w:t>
            </w: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color w:val="000000"/>
                <w:sz w:val="18"/>
                <w:szCs w:val="18"/>
              </w:rPr>
            </w:pPr>
            <w:r>
              <w:rPr>
                <w:rFonts w:ascii="Calibri" w:eastAsia="Calibri" w:hAnsi="Calibri" w:cs="Calibri"/>
                <w:color w:val="000000"/>
                <w:sz w:val="18"/>
                <w:szCs w:val="18"/>
              </w:rPr>
              <w:t>What characterises the school’s pupil profile, and the community within which it is situated and/or that it serves? For example, how ethnically, culturally, and socially diverse is the community? And, what are the educational needs of pupils?</w:t>
            </w:r>
          </w:p>
          <w:p w:rsidR="0004764D" w:rsidRDefault="007E6DD8">
            <w:pPr>
              <w:numPr>
                <w:ilvl w:val="0"/>
                <w:numId w:val="1"/>
              </w:numPr>
              <w:pBdr>
                <w:top w:val="nil"/>
                <w:left w:val="nil"/>
                <w:bottom w:val="nil"/>
                <w:right w:val="nil"/>
                <w:between w:val="nil"/>
              </w:pBdr>
              <w:spacing w:line="276" w:lineRule="auto"/>
              <w:jc w:val="both"/>
              <w:rPr>
                <w:rFonts w:ascii="Calibri" w:eastAsia="Calibri" w:hAnsi="Calibri" w:cs="Calibri"/>
                <w:color w:val="000000"/>
                <w:sz w:val="18"/>
                <w:szCs w:val="18"/>
              </w:rPr>
            </w:pPr>
            <w:r>
              <w:rPr>
                <w:rFonts w:ascii="Calibri" w:eastAsia="Calibri" w:hAnsi="Calibri" w:cs="Calibri"/>
                <w:color w:val="000000"/>
                <w:sz w:val="18"/>
                <w:szCs w:val="18"/>
              </w:rPr>
              <w:t>What church and DBE/MAST partnerships does the school have?</w:t>
            </w:r>
          </w:p>
          <w:p w:rsidR="0004764D" w:rsidRDefault="0004764D">
            <w:pPr>
              <w:pBdr>
                <w:top w:val="nil"/>
                <w:left w:val="nil"/>
                <w:bottom w:val="nil"/>
                <w:right w:val="nil"/>
                <w:between w:val="nil"/>
              </w:pBdr>
              <w:spacing w:line="276" w:lineRule="auto"/>
              <w:ind w:left="720"/>
              <w:jc w:val="both"/>
              <w:rPr>
                <w:rFonts w:ascii="Calibri" w:eastAsia="Calibri" w:hAnsi="Calibri" w:cs="Calibri"/>
                <w:color w:val="000000"/>
                <w:sz w:val="16"/>
                <w:szCs w:val="16"/>
              </w:rPr>
            </w:pPr>
          </w:p>
          <w:p w:rsidR="0004764D" w:rsidRDefault="007E6DD8">
            <w:pPr>
              <w:numPr>
                <w:ilvl w:val="0"/>
                <w:numId w:val="1"/>
              </w:numPr>
              <w:pBdr>
                <w:top w:val="nil"/>
                <w:left w:val="nil"/>
                <w:bottom w:val="nil"/>
                <w:right w:val="nil"/>
                <w:between w:val="nil"/>
              </w:pBdr>
              <w:spacing w:after="200" w:line="276" w:lineRule="auto"/>
              <w:jc w:val="both"/>
              <w:rPr>
                <w:rFonts w:ascii="Calibri" w:eastAsia="Calibri" w:hAnsi="Calibri" w:cs="Calibri"/>
                <w:sz w:val="16"/>
                <w:szCs w:val="16"/>
              </w:rPr>
            </w:pPr>
            <w:r>
              <w:rPr>
                <w:rFonts w:ascii="Calibri" w:eastAsia="Calibri" w:hAnsi="Calibri" w:cs="Calibri"/>
                <w:color w:val="000000"/>
                <w:sz w:val="18"/>
                <w:szCs w:val="18"/>
              </w:rPr>
              <w:t>Does the school have any other links or partnerships?</w:t>
            </w:r>
          </w:p>
        </w:tc>
        <w:tc>
          <w:tcPr>
            <w:tcW w:w="10935" w:type="dxa"/>
            <w:gridSpan w:val="2"/>
          </w:tcPr>
          <w:p w:rsidR="0004764D" w:rsidRDefault="0004764D">
            <w:pPr>
              <w:spacing w:line="276" w:lineRule="auto"/>
              <w:rPr>
                <w:rFonts w:ascii="Calibri" w:eastAsia="Calibri" w:hAnsi="Calibri" w:cs="Calibri"/>
                <w:sz w:val="22"/>
                <w:szCs w:val="22"/>
              </w:rPr>
            </w:pPr>
          </w:p>
          <w:tbl>
            <w:tblPr>
              <w:tblStyle w:val="a1"/>
              <w:tblW w:w="9639" w:type="dxa"/>
              <w:tblInd w:w="4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972"/>
              <w:gridCol w:w="1134"/>
              <w:gridCol w:w="1275"/>
              <w:gridCol w:w="1134"/>
              <w:gridCol w:w="1438"/>
              <w:gridCol w:w="992"/>
              <w:gridCol w:w="851"/>
              <w:gridCol w:w="1134"/>
            </w:tblGrid>
            <w:tr w:rsidR="0004764D">
              <w:trPr>
                <w:trHeight w:val="269"/>
              </w:trPr>
              <w:tc>
                <w:tcPr>
                  <w:tcW w:w="709" w:type="dxa"/>
                  <w:vMerge w:val="restart"/>
                  <w:shd w:val="clear" w:color="auto" w:fill="D9D9D9"/>
                </w:tcPr>
                <w:p w:rsidR="0004764D" w:rsidRDefault="007E6DD8">
                  <w:pPr>
                    <w:rPr>
                      <w:rFonts w:ascii="Calibri" w:eastAsia="Calibri" w:hAnsi="Calibri" w:cs="Calibri"/>
                      <w:b/>
                    </w:rPr>
                  </w:pPr>
                  <w:r>
                    <w:rPr>
                      <w:rFonts w:ascii="Calibri" w:eastAsia="Calibri" w:hAnsi="Calibri" w:cs="Calibri"/>
                      <w:b/>
                    </w:rPr>
                    <w:t xml:space="preserve">Yr </w:t>
                  </w:r>
                </w:p>
              </w:tc>
              <w:tc>
                <w:tcPr>
                  <w:tcW w:w="972"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PAN</w:t>
                  </w:r>
                </w:p>
              </w:tc>
              <w:tc>
                <w:tcPr>
                  <w:tcW w:w="1134"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Total</w:t>
                  </w:r>
                </w:p>
              </w:tc>
              <w:tc>
                <w:tcPr>
                  <w:tcW w:w="1275"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M</w:t>
                  </w:r>
                </w:p>
              </w:tc>
              <w:tc>
                <w:tcPr>
                  <w:tcW w:w="1134"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F</w:t>
                  </w:r>
                </w:p>
              </w:tc>
              <w:tc>
                <w:tcPr>
                  <w:tcW w:w="1438"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PP</w:t>
                  </w:r>
                </w:p>
              </w:tc>
              <w:tc>
                <w:tcPr>
                  <w:tcW w:w="992"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CLA</w:t>
                  </w:r>
                </w:p>
              </w:tc>
              <w:tc>
                <w:tcPr>
                  <w:tcW w:w="851"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EAL</w:t>
                  </w:r>
                </w:p>
              </w:tc>
              <w:tc>
                <w:tcPr>
                  <w:tcW w:w="1134" w:type="dxa"/>
                  <w:vMerge w:val="restart"/>
                  <w:shd w:val="clear" w:color="auto" w:fill="D9D9D9"/>
                </w:tcPr>
                <w:p w:rsidR="0004764D" w:rsidRDefault="007E6DD8">
                  <w:pPr>
                    <w:jc w:val="center"/>
                    <w:rPr>
                      <w:rFonts w:ascii="Calibri" w:eastAsia="Calibri" w:hAnsi="Calibri" w:cs="Calibri"/>
                      <w:b/>
                    </w:rPr>
                  </w:pPr>
                  <w:r>
                    <w:rPr>
                      <w:rFonts w:ascii="Calibri" w:eastAsia="Calibri" w:hAnsi="Calibri" w:cs="Calibri"/>
                      <w:b/>
                    </w:rPr>
                    <w:t>SEN</w:t>
                  </w:r>
                </w:p>
              </w:tc>
            </w:tr>
            <w:tr w:rsidR="0004764D">
              <w:trPr>
                <w:trHeight w:val="281"/>
              </w:trPr>
              <w:tc>
                <w:tcPr>
                  <w:tcW w:w="709"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972"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1134"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1275"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1134"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1438"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992"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851"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c>
                <w:tcPr>
                  <w:tcW w:w="1134" w:type="dxa"/>
                  <w:vMerge/>
                  <w:shd w:val="clear" w:color="auto" w:fill="D9D9D9"/>
                </w:tcPr>
                <w:p w:rsidR="0004764D" w:rsidRDefault="0004764D">
                  <w:pPr>
                    <w:widowControl w:val="0"/>
                    <w:pBdr>
                      <w:top w:val="nil"/>
                      <w:left w:val="nil"/>
                      <w:bottom w:val="nil"/>
                      <w:right w:val="nil"/>
                      <w:between w:val="nil"/>
                    </w:pBdr>
                    <w:spacing w:line="276" w:lineRule="auto"/>
                    <w:rPr>
                      <w:rFonts w:ascii="Calibri" w:eastAsia="Calibri" w:hAnsi="Calibri" w:cs="Calibri"/>
                      <w:b/>
                    </w:rPr>
                  </w:pPr>
                </w:p>
              </w:tc>
            </w:tr>
            <w:tr w:rsidR="0004764D">
              <w:tc>
                <w:tcPr>
                  <w:tcW w:w="709" w:type="dxa"/>
                  <w:vAlign w:val="center"/>
                </w:tcPr>
                <w:p w:rsidR="0004764D" w:rsidRDefault="007E6DD8">
                  <w:pPr>
                    <w:rPr>
                      <w:rFonts w:ascii="Calibri" w:eastAsia="Calibri" w:hAnsi="Calibri" w:cs="Calibri"/>
                      <w:b/>
                      <w:color w:val="000000"/>
                    </w:rPr>
                  </w:pPr>
                  <w:r>
                    <w:rPr>
                      <w:rFonts w:ascii="Calibri" w:eastAsia="Calibri" w:hAnsi="Calibri" w:cs="Calibri"/>
                      <w:b/>
                      <w:color w:val="000000"/>
                    </w:rPr>
                    <w:t>7</w:t>
                  </w:r>
                </w:p>
              </w:tc>
              <w:tc>
                <w:tcPr>
                  <w:tcW w:w="972" w:type="dxa"/>
                </w:tcPr>
                <w:p w:rsidR="0004764D" w:rsidRDefault="007E6DD8">
                  <w:pPr>
                    <w:jc w:val="center"/>
                    <w:rPr>
                      <w:rFonts w:ascii="Calibri" w:eastAsia="Calibri" w:hAnsi="Calibri" w:cs="Calibri"/>
                      <w:b/>
                      <w:color w:val="000000"/>
                    </w:rPr>
                  </w:pPr>
                  <w:r>
                    <w:rPr>
                      <w:rFonts w:ascii="Calibri" w:eastAsia="Calibri" w:hAnsi="Calibri" w:cs="Calibri"/>
                      <w:b/>
                      <w:color w:val="000000"/>
                    </w:rPr>
                    <w:t>180</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185</w:t>
                  </w:r>
                </w:p>
              </w:tc>
              <w:tc>
                <w:tcPr>
                  <w:tcW w:w="1275" w:type="dxa"/>
                </w:tcPr>
                <w:p w:rsidR="0004764D" w:rsidRDefault="007E6DD8">
                  <w:pPr>
                    <w:jc w:val="center"/>
                    <w:rPr>
                      <w:rFonts w:ascii="Calibri" w:eastAsia="Calibri" w:hAnsi="Calibri" w:cs="Calibri"/>
                      <w:b/>
                      <w:color w:val="000000"/>
                    </w:rPr>
                  </w:pPr>
                  <w:r>
                    <w:rPr>
                      <w:rFonts w:ascii="Calibri" w:eastAsia="Calibri" w:hAnsi="Calibri" w:cs="Calibri"/>
                      <w:b/>
                      <w:color w:val="000000"/>
                    </w:rPr>
                    <w:t>100</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85</w:t>
                  </w:r>
                </w:p>
              </w:tc>
              <w:tc>
                <w:tcPr>
                  <w:tcW w:w="1438" w:type="dxa"/>
                </w:tcPr>
                <w:p w:rsidR="0004764D" w:rsidRDefault="007E6DD8">
                  <w:pPr>
                    <w:jc w:val="center"/>
                    <w:rPr>
                      <w:rFonts w:ascii="Calibri" w:eastAsia="Calibri" w:hAnsi="Calibri" w:cs="Calibri"/>
                      <w:b/>
                      <w:color w:val="000000"/>
                    </w:rPr>
                  </w:pPr>
                  <w:r>
                    <w:rPr>
                      <w:rFonts w:ascii="Calibri" w:eastAsia="Calibri" w:hAnsi="Calibri" w:cs="Calibri"/>
                      <w:b/>
                      <w:color w:val="000000"/>
                    </w:rPr>
                    <w:t>69 (TBC)</w:t>
                  </w:r>
                </w:p>
              </w:tc>
              <w:tc>
                <w:tcPr>
                  <w:tcW w:w="992" w:type="dxa"/>
                </w:tcPr>
                <w:p w:rsidR="0004764D" w:rsidRDefault="007E6DD8">
                  <w:pPr>
                    <w:jc w:val="center"/>
                    <w:rPr>
                      <w:rFonts w:ascii="Calibri" w:eastAsia="Calibri" w:hAnsi="Calibri" w:cs="Calibri"/>
                      <w:b/>
                      <w:color w:val="000000"/>
                    </w:rPr>
                  </w:pPr>
                  <w:r>
                    <w:rPr>
                      <w:rFonts w:ascii="Calibri" w:eastAsia="Calibri" w:hAnsi="Calibri" w:cs="Calibri"/>
                      <w:b/>
                      <w:color w:val="000000"/>
                    </w:rPr>
                    <w:t>5</w:t>
                  </w:r>
                </w:p>
              </w:tc>
              <w:tc>
                <w:tcPr>
                  <w:tcW w:w="851"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36</w:t>
                  </w:r>
                </w:p>
              </w:tc>
              <w:tc>
                <w:tcPr>
                  <w:tcW w:w="1134"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36</w:t>
                  </w:r>
                </w:p>
              </w:tc>
            </w:tr>
            <w:tr w:rsidR="0004764D">
              <w:tc>
                <w:tcPr>
                  <w:tcW w:w="709" w:type="dxa"/>
                  <w:vAlign w:val="center"/>
                </w:tcPr>
                <w:p w:rsidR="0004764D" w:rsidRDefault="007E6DD8">
                  <w:pPr>
                    <w:rPr>
                      <w:rFonts w:ascii="Calibri" w:eastAsia="Calibri" w:hAnsi="Calibri" w:cs="Calibri"/>
                      <w:b/>
                      <w:color w:val="000000"/>
                    </w:rPr>
                  </w:pPr>
                  <w:r>
                    <w:rPr>
                      <w:rFonts w:ascii="Calibri" w:eastAsia="Calibri" w:hAnsi="Calibri" w:cs="Calibri"/>
                      <w:b/>
                      <w:color w:val="000000"/>
                    </w:rPr>
                    <w:t>8</w:t>
                  </w:r>
                </w:p>
              </w:tc>
              <w:tc>
                <w:tcPr>
                  <w:tcW w:w="972" w:type="dxa"/>
                </w:tcPr>
                <w:p w:rsidR="0004764D" w:rsidRDefault="007E6DD8">
                  <w:pPr>
                    <w:jc w:val="center"/>
                    <w:rPr>
                      <w:rFonts w:ascii="Calibri" w:eastAsia="Calibri" w:hAnsi="Calibri" w:cs="Calibri"/>
                      <w:b/>
                      <w:color w:val="000000"/>
                    </w:rPr>
                  </w:pPr>
                  <w:r>
                    <w:rPr>
                      <w:rFonts w:ascii="Calibri" w:eastAsia="Calibri" w:hAnsi="Calibri" w:cs="Calibri"/>
                      <w:b/>
                      <w:color w:val="000000"/>
                    </w:rPr>
                    <w:t>156</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176</w:t>
                  </w:r>
                </w:p>
              </w:tc>
              <w:tc>
                <w:tcPr>
                  <w:tcW w:w="1275" w:type="dxa"/>
                </w:tcPr>
                <w:p w:rsidR="0004764D" w:rsidRDefault="007E6DD8">
                  <w:pPr>
                    <w:jc w:val="center"/>
                    <w:rPr>
                      <w:rFonts w:ascii="Calibri" w:eastAsia="Calibri" w:hAnsi="Calibri" w:cs="Calibri"/>
                      <w:b/>
                      <w:color w:val="000000"/>
                    </w:rPr>
                  </w:pPr>
                  <w:r>
                    <w:rPr>
                      <w:rFonts w:ascii="Calibri" w:eastAsia="Calibri" w:hAnsi="Calibri" w:cs="Calibri"/>
                      <w:b/>
                      <w:color w:val="000000"/>
                    </w:rPr>
                    <w:t>98</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78</w:t>
                  </w:r>
                </w:p>
              </w:tc>
              <w:tc>
                <w:tcPr>
                  <w:tcW w:w="1438" w:type="dxa"/>
                </w:tcPr>
                <w:p w:rsidR="0004764D" w:rsidRDefault="007E6DD8">
                  <w:pPr>
                    <w:jc w:val="center"/>
                    <w:rPr>
                      <w:rFonts w:ascii="Calibri" w:eastAsia="Calibri" w:hAnsi="Calibri" w:cs="Calibri"/>
                      <w:b/>
                      <w:color w:val="000000"/>
                    </w:rPr>
                  </w:pPr>
                  <w:r>
                    <w:rPr>
                      <w:rFonts w:ascii="Calibri" w:eastAsia="Calibri" w:hAnsi="Calibri" w:cs="Calibri"/>
                      <w:b/>
                      <w:color w:val="000000"/>
                    </w:rPr>
                    <w:t>74</w:t>
                  </w:r>
                </w:p>
              </w:tc>
              <w:tc>
                <w:tcPr>
                  <w:tcW w:w="992" w:type="dxa"/>
                </w:tcPr>
                <w:p w:rsidR="0004764D" w:rsidRDefault="007E6DD8">
                  <w:pPr>
                    <w:jc w:val="center"/>
                    <w:rPr>
                      <w:rFonts w:ascii="Calibri" w:eastAsia="Calibri" w:hAnsi="Calibri" w:cs="Calibri"/>
                      <w:b/>
                      <w:color w:val="000000"/>
                    </w:rPr>
                  </w:pPr>
                  <w:r>
                    <w:rPr>
                      <w:rFonts w:ascii="Calibri" w:eastAsia="Calibri" w:hAnsi="Calibri" w:cs="Calibri"/>
                      <w:b/>
                      <w:color w:val="000000"/>
                    </w:rPr>
                    <w:t>1</w:t>
                  </w:r>
                </w:p>
              </w:tc>
              <w:tc>
                <w:tcPr>
                  <w:tcW w:w="851"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25</w:t>
                  </w:r>
                </w:p>
              </w:tc>
              <w:tc>
                <w:tcPr>
                  <w:tcW w:w="1134"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40</w:t>
                  </w:r>
                </w:p>
              </w:tc>
            </w:tr>
            <w:tr w:rsidR="0004764D">
              <w:tc>
                <w:tcPr>
                  <w:tcW w:w="709" w:type="dxa"/>
                  <w:vAlign w:val="center"/>
                </w:tcPr>
                <w:p w:rsidR="0004764D" w:rsidRDefault="007E6DD8">
                  <w:pPr>
                    <w:rPr>
                      <w:rFonts w:ascii="Calibri" w:eastAsia="Calibri" w:hAnsi="Calibri" w:cs="Calibri"/>
                      <w:b/>
                      <w:color w:val="000000"/>
                    </w:rPr>
                  </w:pPr>
                  <w:r>
                    <w:rPr>
                      <w:rFonts w:ascii="Calibri" w:eastAsia="Calibri" w:hAnsi="Calibri" w:cs="Calibri"/>
                      <w:b/>
                      <w:color w:val="000000"/>
                    </w:rPr>
                    <w:t>9</w:t>
                  </w:r>
                </w:p>
              </w:tc>
              <w:tc>
                <w:tcPr>
                  <w:tcW w:w="972" w:type="dxa"/>
                </w:tcPr>
                <w:p w:rsidR="0004764D" w:rsidRDefault="007E6DD8">
                  <w:pPr>
                    <w:jc w:val="center"/>
                    <w:rPr>
                      <w:rFonts w:ascii="Calibri" w:eastAsia="Calibri" w:hAnsi="Calibri" w:cs="Calibri"/>
                      <w:b/>
                      <w:color w:val="000000"/>
                    </w:rPr>
                  </w:pPr>
                  <w:r>
                    <w:rPr>
                      <w:rFonts w:ascii="Calibri" w:eastAsia="Calibri" w:hAnsi="Calibri" w:cs="Calibri"/>
                      <w:b/>
                      <w:color w:val="000000"/>
                    </w:rPr>
                    <w:t>156</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166</w:t>
                  </w:r>
                </w:p>
              </w:tc>
              <w:tc>
                <w:tcPr>
                  <w:tcW w:w="1275" w:type="dxa"/>
                </w:tcPr>
                <w:p w:rsidR="0004764D" w:rsidRDefault="007E6DD8">
                  <w:pPr>
                    <w:jc w:val="center"/>
                    <w:rPr>
                      <w:rFonts w:ascii="Calibri" w:eastAsia="Calibri" w:hAnsi="Calibri" w:cs="Calibri"/>
                      <w:b/>
                      <w:color w:val="000000"/>
                    </w:rPr>
                  </w:pPr>
                  <w:r>
                    <w:rPr>
                      <w:rFonts w:ascii="Calibri" w:eastAsia="Calibri" w:hAnsi="Calibri" w:cs="Calibri"/>
                      <w:b/>
                      <w:color w:val="000000"/>
                    </w:rPr>
                    <w:t>92</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74</w:t>
                  </w:r>
                </w:p>
              </w:tc>
              <w:tc>
                <w:tcPr>
                  <w:tcW w:w="1438"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54</w:t>
                  </w:r>
                </w:p>
              </w:tc>
              <w:tc>
                <w:tcPr>
                  <w:tcW w:w="992" w:type="dxa"/>
                </w:tcPr>
                <w:p w:rsidR="0004764D" w:rsidRDefault="007E6DD8">
                  <w:pPr>
                    <w:jc w:val="center"/>
                    <w:rPr>
                      <w:rFonts w:ascii="Calibri" w:eastAsia="Calibri" w:hAnsi="Calibri" w:cs="Calibri"/>
                      <w:b/>
                      <w:color w:val="000000"/>
                    </w:rPr>
                  </w:pPr>
                  <w:r>
                    <w:rPr>
                      <w:rFonts w:ascii="Calibri" w:eastAsia="Calibri" w:hAnsi="Calibri" w:cs="Calibri"/>
                      <w:b/>
                      <w:color w:val="000000"/>
                    </w:rPr>
                    <w:t>1</w:t>
                  </w:r>
                </w:p>
              </w:tc>
              <w:tc>
                <w:tcPr>
                  <w:tcW w:w="851"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30</w:t>
                  </w:r>
                </w:p>
              </w:tc>
              <w:tc>
                <w:tcPr>
                  <w:tcW w:w="1134"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25</w:t>
                  </w:r>
                </w:p>
              </w:tc>
            </w:tr>
            <w:tr w:rsidR="0004764D">
              <w:tc>
                <w:tcPr>
                  <w:tcW w:w="709" w:type="dxa"/>
                  <w:vAlign w:val="center"/>
                </w:tcPr>
                <w:p w:rsidR="0004764D" w:rsidRDefault="007E6DD8">
                  <w:pPr>
                    <w:rPr>
                      <w:rFonts w:ascii="Calibri" w:eastAsia="Calibri" w:hAnsi="Calibri" w:cs="Calibri"/>
                      <w:b/>
                      <w:color w:val="000000"/>
                    </w:rPr>
                  </w:pPr>
                  <w:r>
                    <w:rPr>
                      <w:rFonts w:ascii="Calibri" w:eastAsia="Calibri" w:hAnsi="Calibri" w:cs="Calibri"/>
                      <w:b/>
                      <w:color w:val="000000"/>
                    </w:rPr>
                    <w:t>10</w:t>
                  </w:r>
                </w:p>
              </w:tc>
              <w:tc>
                <w:tcPr>
                  <w:tcW w:w="972" w:type="dxa"/>
                </w:tcPr>
                <w:p w:rsidR="0004764D" w:rsidRDefault="007E6DD8">
                  <w:pPr>
                    <w:jc w:val="center"/>
                    <w:rPr>
                      <w:rFonts w:ascii="Calibri" w:eastAsia="Calibri" w:hAnsi="Calibri" w:cs="Calibri"/>
                      <w:b/>
                      <w:color w:val="000000"/>
                    </w:rPr>
                  </w:pPr>
                  <w:r>
                    <w:rPr>
                      <w:rFonts w:ascii="Calibri" w:eastAsia="Calibri" w:hAnsi="Calibri" w:cs="Calibri"/>
                      <w:b/>
                      <w:color w:val="000000"/>
                    </w:rPr>
                    <w:t>156</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188</w:t>
                  </w:r>
                </w:p>
              </w:tc>
              <w:tc>
                <w:tcPr>
                  <w:tcW w:w="1275" w:type="dxa"/>
                </w:tcPr>
                <w:p w:rsidR="0004764D" w:rsidRDefault="007E6DD8">
                  <w:pPr>
                    <w:jc w:val="center"/>
                    <w:rPr>
                      <w:rFonts w:ascii="Calibri" w:eastAsia="Calibri" w:hAnsi="Calibri" w:cs="Calibri"/>
                      <w:b/>
                      <w:color w:val="000000"/>
                    </w:rPr>
                  </w:pPr>
                  <w:r>
                    <w:rPr>
                      <w:rFonts w:ascii="Calibri" w:eastAsia="Calibri" w:hAnsi="Calibri" w:cs="Calibri"/>
                      <w:b/>
                      <w:color w:val="000000"/>
                    </w:rPr>
                    <w:t>109</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79</w:t>
                  </w:r>
                </w:p>
              </w:tc>
              <w:tc>
                <w:tcPr>
                  <w:tcW w:w="1438"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48</w:t>
                  </w:r>
                </w:p>
              </w:tc>
              <w:tc>
                <w:tcPr>
                  <w:tcW w:w="992" w:type="dxa"/>
                </w:tcPr>
                <w:p w:rsidR="0004764D" w:rsidRDefault="007E6DD8">
                  <w:pPr>
                    <w:jc w:val="center"/>
                    <w:rPr>
                      <w:rFonts w:ascii="Calibri" w:eastAsia="Calibri" w:hAnsi="Calibri" w:cs="Calibri"/>
                      <w:b/>
                      <w:color w:val="000000"/>
                    </w:rPr>
                  </w:pPr>
                  <w:r>
                    <w:rPr>
                      <w:rFonts w:ascii="Calibri" w:eastAsia="Calibri" w:hAnsi="Calibri" w:cs="Calibri"/>
                      <w:b/>
                      <w:color w:val="000000"/>
                    </w:rPr>
                    <w:t>4</w:t>
                  </w:r>
                </w:p>
              </w:tc>
              <w:tc>
                <w:tcPr>
                  <w:tcW w:w="851"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30</w:t>
                  </w:r>
                </w:p>
              </w:tc>
              <w:tc>
                <w:tcPr>
                  <w:tcW w:w="1134"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55</w:t>
                  </w:r>
                </w:p>
              </w:tc>
            </w:tr>
            <w:tr w:rsidR="0004764D">
              <w:tc>
                <w:tcPr>
                  <w:tcW w:w="709" w:type="dxa"/>
                  <w:vAlign w:val="center"/>
                </w:tcPr>
                <w:p w:rsidR="0004764D" w:rsidRDefault="007E6DD8">
                  <w:pPr>
                    <w:rPr>
                      <w:rFonts w:ascii="Calibri" w:eastAsia="Calibri" w:hAnsi="Calibri" w:cs="Calibri"/>
                      <w:b/>
                      <w:color w:val="000000"/>
                    </w:rPr>
                  </w:pPr>
                  <w:r>
                    <w:rPr>
                      <w:rFonts w:ascii="Calibri" w:eastAsia="Calibri" w:hAnsi="Calibri" w:cs="Calibri"/>
                      <w:b/>
                      <w:color w:val="000000"/>
                    </w:rPr>
                    <w:t>11</w:t>
                  </w:r>
                </w:p>
              </w:tc>
              <w:tc>
                <w:tcPr>
                  <w:tcW w:w="972" w:type="dxa"/>
                </w:tcPr>
                <w:p w:rsidR="0004764D" w:rsidRDefault="007E6DD8">
                  <w:pPr>
                    <w:jc w:val="center"/>
                    <w:rPr>
                      <w:rFonts w:ascii="Calibri" w:eastAsia="Calibri" w:hAnsi="Calibri" w:cs="Calibri"/>
                      <w:b/>
                      <w:color w:val="000000"/>
                    </w:rPr>
                  </w:pPr>
                  <w:r>
                    <w:rPr>
                      <w:rFonts w:ascii="Calibri" w:eastAsia="Calibri" w:hAnsi="Calibri" w:cs="Calibri"/>
                      <w:b/>
                      <w:color w:val="000000"/>
                    </w:rPr>
                    <w:t>156</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160</w:t>
                  </w:r>
                </w:p>
              </w:tc>
              <w:tc>
                <w:tcPr>
                  <w:tcW w:w="1275" w:type="dxa"/>
                </w:tcPr>
                <w:p w:rsidR="0004764D" w:rsidRDefault="007E6DD8">
                  <w:pPr>
                    <w:jc w:val="center"/>
                    <w:rPr>
                      <w:rFonts w:ascii="Calibri" w:eastAsia="Calibri" w:hAnsi="Calibri" w:cs="Calibri"/>
                      <w:b/>
                      <w:color w:val="000000"/>
                    </w:rPr>
                  </w:pPr>
                  <w:r>
                    <w:rPr>
                      <w:rFonts w:ascii="Calibri" w:eastAsia="Calibri" w:hAnsi="Calibri" w:cs="Calibri"/>
                      <w:b/>
                      <w:color w:val="000000"/>
                    </w:rPr>
                    <w:t>90</w:t>
                  </w:r>
                </w:p>
              </w:tc>
              <w:tc>
                <w:tcPr>
                  <w:tcW w:w="1134" w:type="dxa"/>
                </w:tcPr>
                <w:p w:rsidR="0004764D" w:rsidRDefault="007E6DD8">
                  <w:pPr>
                    <w:jc w:val="center"/>
                    <w:rPr>
                      <w:rFonts w:ascii="Calibri" w:eastAsia="Calibri" w:hAnsi="Calibri" w:cs="Calibri"/>
                      <w:b/>
                      <w:color w:val="000000"/>
                    </w:rPr>
                  </w:pPr>
                  <w:r>
                    <w:rPr>
                      <w:rFonts w:ascii="Calibri" w:eastAsia="Calibri" w:hAnsi="Calibri" w:cs="Calibri"/>
                      <w:b/>
                      <w:color w:val="000000"/>
                    </w:rPr>
                    <w:t>70</w:t>
                  </w:r>
                </w:p>
              </w:tc>
              <w:tc>
                <w:tcPr>
                  <w:tcW w:w="1438"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51</w:t>
                  </w:r>
                </w:p>
              </w:tc>
              <w:tc>
                <w:tcPr>
                  <w:tcW w:w="992" w:type="dxa"/>
                </w:tcPr>
                <w:p w:rsidR="0004764D" w:rsidRDefault="007E6DD8">
                  <w:pPr>
                    <w:jc w:val="center"/>
                    <w:rPr>
                      <w:rFonts w:ascii="Calibri" w:eastAsia="Calibri" w:hAnsi="Calibri" w:cs="Calibri"/>
                      <w:b/>
                      <w:color w:val="000000"/>
                    </w:rPr>
                  </w:pPr>
                  <w:r>
                    <w:rPr>
                      <w:rFonts w:ascii="Calibri" w:eastAsia="Calibri" w:hAnsi="Calibri" w:cs="Calibri"/>
                      <w:b/>
                      <w:color w:val="000000"/>
                    </w:rPr>
                    <w:t>0</w:t>
                  </w:r>
                </w:p>
              </w:tc>
              <w:tc>
                <w:tcPr>
                  <w:tcW w:w="851"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32</w:t>
                  </w:r>
                </w:p>
              </w:tc>
              <w:tc>
                <w:tcPr>
                  <w:tcW w:w="1134" w:type="dxa"/>
                </w:tcPr>
                <w:p w:rsidR="0004764D" w:rsidRDefault="007E6DD8">
                  <w:pPr>
                    <w:jc w:val="center"/>
                    <w:rPr>
                      <w:rFonts w:ascii="Calibri" w:eastAsia="Calibri" w:hAnsi="Calibri" w:cs="Calibri"/>
                      <w:b/>
                      <w:color w:val="000000"/>
                      <w:highlight w:val="yellow"/>
                    </w:rPr>
                  </w:pPr>
                  <w:r>
                    <w:rPr>
                      <w:rFonts w:ascii="Calibri" w:eastAsia="Calibri" w:hAnsi="Calibri" w:cs="Calibri"/>
                      <w:b/>
                      <w:color w:val="000000"/>
                    </w:rPr>
                    <w:t>39</w:t>
                  </w:r>
                </w:p>
              </w:tc>
            </w:tr>
          </w:tbl>
          <w:p w:rsidR="0004764D" w:rsidRDefault="0004764D">
            <w:pPr>
              <w:spacing w:line="276" w:lineRule="auto"/>
              <w:rPr>
                <w:rFonts w:ascii="Calibri" w:eastAsia="Calibri" w:hAnsi="Calibri" w:cs="Calibri"/>
                <w:sz w:val="22"/>
                <w:szCs w:val="22"/>
              </w:rPr>
            </w:pPr>
          </w:p>
          <w:p w:rsidR="0004764D" w:rsidRDefault="007E6DD8">
            <w:pPr>
              <w:pBdr>
                <w:top w:val="nil"/>
                <w:left w:val="nil"/>
                <w:bottom w:val="nil"/>
                <w:right w:val="nil"/>
                <w:between w:val="nil"/>
              </w:pBdr>
              <w:rPr>
                <w:rFonts w:ascii="Calibri" w:eastAsia="Calibri" w:hAnsi="Calibri" w:cs="Calibri"/>
                <w:sz w:val="22"/>
                <w:szCs w:val="22"/>
              </w:rPr>
            </w:pPr>
            <w:r>
              <w:rPr>
                <w:rFonts w:ascii="Calibri" w:eastAsia="Calibri" w:hAnsi="Calibri" w:cs="Calibri"/>
                <w:color w:val="000000"/>
                <w:sz w:val="22"/>
                <w:szCs w:val="22"/>
              </w:rPr>
              <w:t xml:space="preserve">Harris Church of England Academy is a mixed gender non-selective Christian 11-16 school with 867 students. It is the only Christian secondary school in the area. We have over 20 different feeder schools because of this. There are 3 local </w:t>
            </w:r>
            <w:r>
              <w:rPr>
                <w:rFonts w:ascii="Calibri" w:eastAsia="Calibri" w:hAnsi="Calibri" w:cs="Calibri"/>
                <w:sz w:val="22"/>
                <w:szCs w:val="22"/>
              </w:rPr>
              <w:t>g</w:t>
            </w:r>
            <w:r>
              <w:rPr>
                <w:rFonts w:ascii="Calibri" w:eastAsia="Calibri" w:hAnsi="Calibri" w:cs="Calibri"/>
                <w:color w:val="000000"/>
                <w:sz w:val="22"/>
                <w:szCs w:val="22"/>
              </w:rPr>
              <w:t>rammar schools in the area</w:t>
            </w:r>
            <w:r>
              <w:rPr>
                <w:rFonts w:ascii="Calibri" w:eastAsia="Calibri" w:hAnsi="Calibri" w:cs="Calibri"/>
                <w:sz w:val="22"/>
                <w:szCs w:val="22"/>
              </w:rPr>
              <w:t xml:space="preserve"> and </w:t>
            </w:r>
            <w:r>
              <w:rPr>
                <w:rFonts w:ascii="Calibri" w:eastAsia="Calibri" w:hAnsi="Calibri" w:cs="Calibri"/>
                <w:color w:val="000000"/>
                <w:sz w:val="22"/>
                <w:szCs w:val="22"/>
              </w:rPr>
              <w:t>2 private schools. The Local authority has agreed to increase our PAN to 180 from Sept 2023</w:t>
            </w:r>
            <w:r>
              <w:rPr>
                <w:rFonts w:ascii="Calibri" w:eastAsia="Calibri" w:hAnsi="Calibri" w:cs="Calibri"/>
                <w:sz w:val="22"/>
                <w:szCs w:val="22"/>
              </w:rPr>
              <w:t xml:space="preserve"> </w:t>
            </w:r>
            <w:r>
              <w:rPr>
                <w:rFonts w:ascii="Calibri" w:eastAsia="Calibri" w:hAnsi="Calibri" w:cs="Calibri"/>
                <w:color w:val="000000"/>
                <w:sz w:val="22"/>
                <w:szCs w:val="22"/>
              </w:rPr>
              <w:t>due to</w:t>
            </w:r>
            <w:r>
              <w:rPr>
                <w:rFonts w:ascii="Calibri" w:eastAsia="Calibri" w:hAnsi="Calibri" w:cs="Calibri"/>
                <w:sz w:val="22"/>
                <w:szCs w:val="22"/>
              </w:rPr>
              <w:t xml:space="preserve"> the fact that we have been o</w:t>
            </w:r>
            <w:r>
              <w:rPr>
                <w:rFonts w:ascii="Calibri" w:eastAsia="Calibri" w:hAnsi="Calibri" w:cs="Calibri"/>
                <w:color w:val="000000"/>
                <w:sz w:val="22"/>
                <w:szCs w:val="22"/>
              </w:rPr>
              <w:t xml:space="preserve">versubscribed against our current PAN of 156 for the last 3 years. Currently </w:t>
            </w:r>
            <w:r>
              <w:rPr>
                <w:rFonts w:ascii="Calibri" w:eastAsia="Calibri" w:hAnsi="Calibri" w:cs="Calibri"/>
                <w:sz w:val="22"/>
                <w:szCs w:val="22"/>
              </w:rPr>
              <w:t xml:space="preserve">27% of our students are student Premium.  22% are SEND and 19% are EAL; this number is rising. The school has a clear and sustainable 3-year budget plan and linked staffing plan whilst improvement continues at a rapid pace. </w:t>
            </w:r>
          </w:p>
          <w:p w:rsidR="0004764D" w:rsidRDefault="007E6DD8">
            <w:pPr>
              <w:jc w:val="both"/>
              <w:rPr>
                <w:rFonts w:ascii="Calibri" w:eastAsia="Calibri" w:hAnsi="Calibri" w:cs="Calibri"/>
                <w:sz w:val="22"/>
                <w:szCs w:val="22"/>
                <w:highlight w:val="white"/>
              </w:rPr>
            </w:pPr>
            <w:r>
              <w:rPr>
                <w:rFonts w:ascii="Calibri" w:eastAsia="Calibri" w:hAnsi="Calibri" w:cs="Calibri"/>
                <w:color w:val="000000"/>
                <w:sz w:val="22"/>
                <w:szCs w:val="22"/>
                <w:highlight w:val="white"/>
              </w:rPr>
              <w:t xml:space="preserve">The school has undergone rapid improvement due to significant change. </w:t>
            </w:r>
            <w:r>
              <w:rPr>
                <w:rFonts w:ascii="Calibri" w:eastAsia="Calibri" w:hAnsi="Calibri" w:cs="Calibri"/>
                <w:sz w:val="22"/>
                <w:szCs w:val="22"/>
                <w:highlight w:val="white"/>
              </w:rPr>
              <w:t>For the first time in its history, Harris was graded ‘Good’ in all areas during an Ofsted inspection in May 2022. Inspectors commented on the significant strengths of the school, highlighting impressive progress and ambition since the last full inspection. The report said:</w:t>
            </w:r>
          </w:p>
          <w:p w:rsidR="0004764D" w:rsidRDefault="007E6DD8">
            <w:pPr>
              <w:spacing w:before="240" w:after="240" w:line="276" w:lineRule="auto"/>
              <w:jc w:val="both"/>
              <w:rPr>
                <w:rFonts w:ascii="Calibri" w:eastAsia="Calibri" w:hAnsi="Calibri" w:cs="Calibri"/>
                <w:sz w:val="22"/>
                <w:szCs w:val="22"/>
              </w:rPr>
            </w:pPr>
            <w:r>
              <w:rPr>
                <w:rFonts w:ascii="Calibri" w:eastAsia="Calibri" w:hAnsi="Calibri" w:cs="Calibri"/>
                <w:sz w:val="22"/>
                <w:szCs w:val="22"/>
                <w:highlight w:val="white"/>
              </w:rPr>
              <w:t>“</w:t>
            </w:r>
            <w:r>
              <w:rPr>
                <w:rFonts w:ascii="Calibri" w:eastAsia="Calibri" w:hAnsi="Calibri" w:cs="Calibri"/>
                <w:color w:val="222222"/>
                <w:sz w:val="22"/>
                <w:szCs w:val="22"/>
                <w:highlight w:val="white"/>
              </w:rPr>
              <w:t>Over the last three years, leaders have tackled the issues that caused students to underachieve. They have put in place new ambitious plans for learning. They have provided quality training to teachers. They have appointed well-qualified teachers to fill vacancies. Teaching is now well organised. Students make good progress. Their learning builds effectively from year to year.”</w:t>
            </w:r>
          </w:p>
          <w:p w:rsidR="0004764D" w:rsidRDefault="007E6DD8">
            <w:pPr>
              <w:widowControl w:val="0"/>
              <w:rPr>
                <w:rFonts w:ascii="Calibri" w:eastAsia="Calibri" w:hAnsi="Calibri" w:cs="Calibri"/>
                <w:color w:val="000000"/>
                <w:sz w:val="22"/>
                <w:szCs w:val="22"/>
              </w:rPr>
            </w:pPr>
            <w:r>
              <w:rPr>
                <w:rFonts w:ascii="Calibri" w:eastAsia="Calibri" w:hAnsi="Calibri" w:cs="Calibri"/>
                <w:color w:val="000000"/>
                <w:sz w:val="22"/>
                <w:szCs w:val="22"/>
              </w:rPr>
              <w:t xml:space="preserve">Harris is part of the Diocese of Coventry </w:t>
            </w:r>
            <w:r w:rsidR="00155A35">
              <w:rPr>
                <w:rFonts w:ascii="Calibri" w:eastAsia="Calibri" w:hAnsi="Calibri" w:cs="Calibri"/>
                <w:color w:val="000000"/>
                <w:sz w:val="22"/>
                <w:szCs w:val="22"/>
              </w:rPr>
              <w:t xml:space="preserve">Multi Academy Trst </w:t>
            </w:r>
            <w:r>
              <w:rPr>
                <w:rFonts w:ascii="Calibri" w:eastAsia="Calibri" w:hAnsi="Calibri" w:cs="Calibri"/>
                <w:color w:val="000000"/>
                <w:sz w:val="22"/>
                <w:szCs w:val="22"/>
              </w:rPr>
              <w:t xml:space="preserve">and is the only Secondary School in this Trust along with 18 Primary Schools. We work closely with Brooke School and run a partnership called ‘The Junction’ whereby some of their students are educated here on site. This </w:t>
            </w:r>
            <w:r>
              <w:rPr>
                <w:rFonts w:ascii="Calibri" w:eastAsia="Calibri" w:hAnsi="Calibri" w:cs="Calibri"/>
                <w:sz w:val="22"/>
                <w:szCs w:val="22"/>
              </w:rPr>
              <w:t>y</w:t>
            </w:r>
            <w:r>
              <w:rPr>
                <w:rFonts w:ascii="Calibri" w:eastAsia="Calibri" w:hAnsi="Calibri" w:cs="Calibri"/>
                <w:color w:val="000000"/>
                <w:sz w:val="22"/>
                <w:szCs w:val="22"/>
              </w:rPr>
              <w:t xml:space="preserve">ear, one of their students achieved GCSE Grade 9 Maths and 8s in Further Maths </w:t>
            </w:r>
            <w:r>
              <w:rPr>
                <w:rFonts w:ascii="Calibri" w:eastAsia="Calibri" w:hAnsi="Calibri" w:cs="Calibri"/>
                <w:sz w:val="22"/>
                <w:szCs w:val="22"/>
              </w:rPr>
              <w:t xml:space="preserve">and </w:t>
            </w:r>
            <w:r>
              <w:rPr>
                <w:rFonts w:ascii="Calibri" w:eastAsia="Calibri" w:hAnsi="Calibri" w:cs="Calibri"/>
                <w:color w:val="000000"/>
                <w:sz w:val="22"/>
                <w:szCs w:val="22"/>
              </w:rPr>
              <w:t xml:space="preserve">in two sciences. </w:t>
            </w:r>
            <w:r>
              <w:rPr>
                <w:rFonts w:ascii="Calibri" w:eastAsia="Calibri" w:hAnsi="Calibri" w:cs="Calibri"/>
                <w:sz w:val="22"/>
                <w:szCs w:val="22"/>
              </w:rPr>
              <w:t>This</w:t>
            </w:r>
            <w:r>
              <w:rPr>
                <w:rFonts w:ascii="Calibri" w:eastAsia="Calibri" w:hAnsi="Calibri" w:cs="Calibri"/>
                <w:color w:val="000000"/>
                <w:sz w:val="22"/>
                <w:szCs w:val="22"/>
              </w:rPr>
              <w:t xml:space="preserve"> is an amazing achievement for this student. We are an inclusive school and work hard to remove barriers for students whether they are academic, physical, emotional or financial</w:t>
            </w:r>
            <w:r>
              <w:rPr>
                <w:rFonts w:ascii="Calibri" w:eastAsia="Calibri" w:hAnsi="Calibri" w:cs="Calibri"/>
                <w:sz w:val="22"/>
                <w:szCs w:val="22"/>
              </w:rPr>
              <w:t xml:space="preserve"> </w:t>
            </w:r>
            <w:r>
              <w:rPr>
                <w:rFonts w:ascii="Calibri" w:eastAsia="Calibri" w:hAnsi="Calibri" w:cs="Calibri"/>
                <w:color w:val="000000"/>
                <w:sz w:val="22"/>
                <w:szCs w:val="22"/>
              </w:rPr>
              <w:t xml:space="preserve">needs. We run a superb EAL programme using ESOL and make sure students who do not speak English get a bespoke package of support to integrate into school. </w:t>
            </w:r>
          </w:p>
          <w:p w:rsidR="0004764D" w:rsidRDefault="0004764D">
            <w:pPr>
              <w:widowControl w:val="0"/>
              <w:rPr>
                <w:rFonts w:ascii="Calibri" w:eastAsia="Calibri" w:hAnsi="Calibri" w:cs="Calibri"/>
                <w:color w:val="000000"/>
                <w:sz w:val="22"/>
                <w:szCs w:val="22"/>
              </w:rPr>
            </w:pPr>
          </w:p>
          <w:p w:rsidR="0004764D" w:rsidRDefault="007E6DD8">
            <w:pPr>
              <w:widowControl w:val="0"/>
              <w:rPr>
                <w:rFonts w:ascii="Calibri" w:eastAsia="Calibri" w:hAnsi="Calibri" w:cs="Calibri"/>
                <w:color w:val="000000"/>
                <w:sz w:val="22"/>
                <w:szCs w:val="22"/>
              </w:rPr>
            </w:pPr>
            <w:r>
              <w:rPr>
                <w:rFonts w:ascii="Calibri" w:eastAsia="Calibri" w:hAnsi="Calibri" w:cs="Calibri"/>
                <w:color w:val="000000"/>
                <w:sz w:val="22"/>
                <w:szCs w:val="22"/>
              </w:rPr>
              <w:t>We provide financial assistance to the most vulnerable students and offer them additional programmes to raise aspirations and support the best outcomes for them. We try to support families</w:t>
            </w:r>
            <w:r>
              <w:rPr>
                <w:rFonts w:ascii="Calibri" w:eastAsia="Calibri" w:hAnsi="Calibri" w:cs="Calibri"/>
                <w:sz w:val="22"/>
                <w:szCs w:val="22"/>
              </w:rPr>
              <w:t>, running projects such as</w:t>
            </w:r>
            <w:r>
              <w:rPr>
                <w:rFonts w:ascii="Calibri" w:eastAsia="Calibri" w:hAnsi="Calibri" w:cs="Calibri"/>
                <w:color w:val="000000"/>
                <w:sz w:val="22"/>
                <w:szCs w:val="22"/>
              </w:rPr>
              <w:t xml:space="preserve"> Harris Christmas Hampers; we  raised money for a stair lift for a Junction student to have fitted at his family home and we have </w:t>
            </w:r>
            <w:r>
              <w:rPr>
                <w:rFonts w:ascii="Calibri" w:eastAsia="Calibri" w:hAnsi="Calibri" w:cs="Calibri"/>
                <w:sz w:val="22"/>
                <w:szCs w:val="22"/>
              </w:rPr>
              <w:t>provided</w:t>
            </w:r>
            <w:r>
              <w:rPr>
                <w:rFonts w:ascii="Calibri" w:eastAsia="Calibri" w:hAnsi="Calibri" w:cs="Calibri"/>
                <w:color w:val="000000"/>
                <w:sz w:val="22"/>
                <w:szCs w:val="22"/>
              </w:rPr>
              <w:t xml:space="preserve"> </w:t>
            </w:r>
            <w:r>
              <w:rPr>
                <w:rFonts w:ascii="Calibri" w:eastAsia="Calibri" w:hAnsi="Calibri" w:cs="Calibri"/>
                <w:sz w:val="22"/>
                <w:szCs w:val="22"/>
              </w:rPr>
              <w:t xml:space="preserve">items including </w:t>
            </w:r>
            <w:r>
              <w:rPr>
                <w:rFonts w:ascii="Calibri" w:eastAsia="Calibri" w:hAnsi="Calibri" w:cs="Calibri"/>
                <w:color w:val="000000"/>
                <w:sz w:val="22"/>
                <w:szCs w:val="22"/>
              </w:rPr>
              <w:t xml:space="preserve">incontinence pants, beds etc… </w:t>
            </w:r>
            <w:r>
              <w:rPr>
                <w:rFonts w:ascii="Calibri" w:eastAsia="Calibri" w:hAnsi="Calibri" w:cs="Calibri"/>
                <w:sz w:val="22"/>
                <w:szCs w:val="22"/>
              </w:rPr>
              <w:t xml:space="preserve">in instances where </w:t>
            </w:r>
            <w:r>
              <w:rPr>
                <w:rFonts w:ascii="Calibri" w:eastAsia="Calibri" w:hAnsi="Calibri" w:cs="Calibri"/>
                <w:color w:val="000000"/>
                <w:sz w:val="22"/>
                <w:szCs w:val="22"/>
              </w:rPr>
              <w:t xml:space="preserve">we know the need is high. We regularly issue food bank vouchers. This year, we are trialling a trip to Kenya to support PP students to increase their educational outcomes. We work with Warwick University to run programmes including Think Higher and BLCK Space which is a programme aimed at students </w:t>
            </w:r>
            <w:r>
              <w:rPr>
                <w:rFonts w:ascii="Calibri" w:eastAsia="Calibri" w:hAnsi="Calibri" w:cs="Calibri"/>
                <w:sz w:val="22"/>
                <w:szCs w:val="22"/>
              </w:rPr>
              <w:t xml:space="preserve">with </w:t>
            </w:r>
            <w:r>
              <w:rPr>
                <w:rFonts w:ascii="Calibri" w:eastAsia="Calibri" w:hAnsi="Calibri" w:cs="Calibri"/>
                <w:color w:val="000000"/>
                <w:sz w:val="22"/>
                <w:szCs w:val="22"/>
              </w:rPr>
              <w:t>a black heritage.</w:t>
            </w:r>
          </w:p>
          <w:p w:rsidR="0004764D" w:rsidRDefault="0004764D">
            <w:pPr>
              <w:widowControl w:val="0"/>
              <w:rPr>
                <w:rFonts w:ascii="Calibri" w:eastAsia="Calibri" w:hAnsi="Calibri" w:cs="Calibri"/>
                <w:sz w:val="22"/>
                <w:szCs w:val="22"/>
              </w:rPr>
            </w:pPr>
          </w:p>
          <w:p w:rsidR="0004764D" w:rsidRDefault="007E6DD8">
            <w:pPr>
              <w:widowControl w:val="0"/>
              <w:rPr>
                <w:rFonts w:ascii="Calibri" w:eastAsia="Calibri" w:hAnsi="Calibri" w:cs="Calibri"/>
                <w:sz w:val="22"/>
                <w:szCs w:val="22"/>
              </w:rPr>
            </w:pPr>
            <w:r>
              <w:rPr>
                <w:rFonts w:ascii="Calibri" w:eastAsia="Calibri" w:hAnsi="Calibri" w:cs="Calibri"/>
                <w:sz w:val="22"/>
                <w:szCs w:val="22"/>
              </w:rPr>
              <w:t>We are aware that students who struggle with their mental health will not do well academically and so we put in place support for students which includes onsite counselling with a qualified counsellor; RYFC mentoring; peer mentoring, as well as support from specific members of staff.</w:t>
            </w:r>
          </w:p>
          <w:p w:rsidR="0004764D" w:rsidRDefault="0004764D">
            <w:pPr>
              <w:widowControl w:val="0"/>
              <w:rPr>
                <w:rFonts w:ascii="Calibri" w:eastAsia="Calibri" w:hAnsi="Calibri" w:cs="Calibri"/>
                <w:b/>
                <w:sz w:val="22"/>
                <w:szCs w:val="22"/>
              </w:rPr>
            </w:pPr>
          </w:p>
          <w:p w:rsidR="0004764D" w:rsidRDefault="007E6DD8">
            <w:pPr>
              <w:widowControl w:val="0"/>
              <w:rPr>
                <w:rFonts w:ascii="Calibri" w:eastAsia="Calibri" w:hAnsi="Calibri" w:cs="Calibri"/>
                <w:sz w:val="22"/>
                <w:szCs w:val="22"/>
              </w:rPr>
            </w:pPr>
            <w:r>
              <w:rPr>
                <w:rFonts w:ascii="Calibri" w:eastAsia="Calibri" w:hAnsi="Calibri" w:cs="Calibri"/>
                <w:b/>
                <w:sz w:val="22"/>
                <w:szCs w:val="22"/>
              </w:rPr>
              <w:t>Awards</w:t>
            </w:r>
            <w:r>
              <w:rPr>
                <w:rFonts w:ascii="Calibri" w:eastAsia="Calibri" w:hAnsi="Calibri" w:cs="Calibri"/>
                <w:sz w:val="22"/>
                <w:szCs w:val="22"/>
              </w:rPr>
              <w:t xml:space="preserve">: RS Silver Quality Mark in May 2021, Inclusion Quality Mark Autumn 2021, </w:t>
            </w:r>
            <w:r>
              <w:rPr>
                <w:rFonts w:ascii="Calibri" w:eastAsia="Calibri" w:hAnsi="Calibri" w:cs="Calibri"/>
                <w:color w:val="000000"/>
                <w:sz w:val="22"/>
                <w:szCs w:val="22"/>
              </w:rPr>
              <w:t xml:space="preserve">Careers Award, afPE </w:t>
            </w:r>
            <w:r>
              <w:rPr>
                <w:rFonts w:ascii="Calibri" w:eastAsia="Calibri" w:hAnsi="Calibri" w:cs="Calibri"/>
                <w:sz w:val="22"/>
                <w:szCs w:val="22"/>
              </w:rPr>
              <w:t xml:space="preserve">Quality mark achieved Summer term 2021. Sports Award and the </w:t>
            </w:r>
            <w:r>
              <w:rPr>
                <w:rFonts w:ascii="Calibri" w:eastAsia="Calibri" w:hAnsi="Calibri" w:cs="Calibri"/>
                <w:sz w:val="22"/>
                <w:szCs w:val="22"/>
                <w:highlight w:val="white"/>
              </w:rPr>
              <w:t>Bronze award for the Skills Builder Programme.</w:t>
            </w:r>
          </w:p>
          <w:p w:rsidR="0004764D" w:rsidRDefault="0004764D">
            <w:pPr>
              <w:spacing w:line="276" w:lineRule="auto"/>
              <w:rPr>
                <w:rFonts w:ascii="Calibri" w:eastAsia="Calibri" w:hAnsi="Calibri" w:cs="Calibri"/>
                <w:sz w:val="22"/>
                <w:szCs w:val="22"/>
              </w:rPr>
            </w:pPr>
          </w:p>
        </w:tc>
      </w:tr>
      <w:tr w:rsidR="0004764D">
        <w:trPr>
          <w:trHeight w:val="220"/>
        </w:trPr>
        <w:tc>
          <w:tcPr>
            <w:tcW w:w="3540" w:type="dxa"/>
          </w:tcPr>
          <w:p w:rsidR="0004764D" w:rsidRDefault="007E6DD8">
            <w:pPr>
              <w:rPr>
                <w:rFonts w:ascii="Source Sans Pro" w:eastAsia="Source Sans Pro" w:hAnsi="Source Sans Pro" w:cs="Source Sans Pro"/>
                <w:i/>
                <w:color w:val="31849B"/>
              </w:rPr>
            </w:pPr>
            <w:bookmarkStart w:id="3" w:name="_heading=h.1fob9te" w:colFirst="0" w:colLast="0"/>
            <w:bookmarkEnd w:id="3"/>
            <w:r>
              <w:rPr>
                <w:rFonts w:ascii="Source Sans Pro" w:eastAsia="Source Sans Pro" w:hAnsi="Source Sans Pro" w:cs="Source Sans Pro"/>
                <w:color w:val="31849B"/>
                <w:sz w:val="28"/>
                <w:szCs w:val="28"/>
              </w:rPr>
              <w:t>What are we doing here?</w:t>
            </w:r>
            <w:r>
              <w:rPr>
                <w:rFonts w:ascii="Source Sans Pro" w:eastAsia="Source Sans Pro" w:hAnsi="Source Sans Pro" w:cs="Source Sans Pro"/>
                <w:color w:val="31849B"/>
                <w:sz w:val="28"/>
                <w:szCs w:val="28"/>
              </w:rPr>
              <w:br/>
            </w:r>
            <w:r>
              <w:rPr>
                <w:rFonts w:ascii="Source Sans Pro" w:eastAsia="Source Sans Pro" w:hAnsi="Source Sans Pro" w:cs="Source Sans Pro"/>
                <w:i/>
                <w:color w:val="31849B"/>
              </w:rPr>
              <w:t>(This information enables the inspector to understand the theological underpinning of  the school’s Christian vision, the school/trust’s governance structures, its arrangements for religious education and collective worship, and its partnerships. This information informs the judgements that the inspector makes.)</w:t>
            </w:r>
          </w:p>
          <w:p w:rsidR="0004764D" w:rsidRDefault="007E6DD8">
            <w:pPr>
              <w:numPr>
                <w:ilvl w:val="0"/>
                <w:numId w:val="9"/>
              </w:numPr>
              <w:pBdr>
                <w:top w:val="nil"/>
                <w:left w:val="nil"/>
                <w:bottom w:val="nil"/>
                <w:right w:val="nil"/>
                <w:between w:val="nil"/>
              </w:pBdr>
              <w:spacing w:before="240" w:after="200"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 xml:space="preserve">Considering the answers under ‘Who are we?’, what is the vision of the school and of the trust? </w:t>
            </w:r>
          </w:p>
          <w:p w:rsidR="0004764D" w:rsidRDefault="0004764D">
            <w:pPr>
              <w:rPr>
                <w:rFonts w:ascii="Source Sans Pro" w:eastAsia="Source Sans Pro" w:hAnsi="Source Sans Pro" w:cs="Source Sans Pro"/>
                <w:sz w:val="16"/>
                <w:szCs w:val="16"/>
              </w:rPr>
            </w:pPr>
          </w:p>
          <w:p w:rsidR="0004764D" w:rsidRDefault="007E6DD8">
            <w:pPr>
              <w:numPr>
                <w:ilvl w:val="0"/>
                <w:numId w:val="9"/>
              </w:numPr>
              <w:pBdr>
                <w:top w:val="nil"/>
                <w:left w:val="nil"/>
                <w:bottom w:val="nil"/>
                <w:right w:val="nil"/>
                <w:between w:val="nil"/>
              </w:pBdr>
              <w:spacing w:after="200"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is the school’s vision a clearly-articulated theologically rooted Christian vision? How does the trust’s vision resonate with this?</w:t>
            </w:r>
          </w:p>
          <w:p w:rsidR="0004764D" w:rsidRDefault="0004764D">
            <w:pPr>
              <w:rPr>
                <w:rFonts w:ascii="Source Sans Pro" w:eastAsia="Source Sans Pro" w:hAnsi="Source Sans Pro" w:cs="Source Sans Pro"/>
                <w:sz w:val="16"/>
                <w:szCs w:val="16"/>
              </w:rPr>
            </w:pPr>
          </w:p>
          <w:p w:rsidR="0004764D" w:rsidRDefault="007E6DD8">
            <w:pPr>
              <w:numPr>
                <w:ilvl w:val="0"/>
                <w:numId w:val="9"/>
              </w:numPr>
              <w:pBdr>
                <w:top w:val="nil"/>
                <w:left w:val="nil"/>
                <w:bottom w:val="nil"/>
                <w:right w:val="nil"/>
                <w:between w:val="nil"/>
              </w:pBdr>
              <w:spacing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 the specific needs of the school community inform the theologically rooted Christian vision? In other words, do leaders understand the school’s context, and do they know how to respond to it theologically?</w:t>
            </w:r>
            <w:r>
              <w:rPr>
                <w:rFonts w:ascii="Source Sans Pro" w:eastAsia="Source Sans Pro" w:hAnsi="Source Sans Pro" w:cs="Source Sans Pro"/>
                <w:color w:val="000000"/>
                <w:sz w:val="18"/>
                <w:szCs w:val="18"/>
              </w:rPr>
              <w:br/>
            </w:r>
          </w:p>
          <w:p w:rsidR="0004764D" w:rsidRDefault="007E6DD8">
            <w:pPr>
              <w:numPr>
                <w:ilvl w:val="0"/>
                <w:numId w:val="9"/>
              </w:numPr>
              <w:pBdr>
                <w:top w:val="nil"/>
                <w:left w:val="nil"/>
                <w:bottom w:val="nil"/>
                <w:right w:val="nil"/>
                <w:between w:val="nil"/>
              </w:pBdr>
              <w:spacing w:after="200"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 xml:space="preserve"> Why have school leaders decided that the school should be a maintained school or an academy? How does this status enhance the effectiveness of the school as a Church school?</w:t>
            </w:r>
          </w:p>
          <w:p w:rsidR="0004764D" w:rsidRDefault="0004764D">
            <w:pPr>
              <w:rPr>
                <w:rFonts w:ascii="Source Sans Pro" w:eastAsia="Source Sans Pro" w:hAnsi="Source Sans Pro" w:cs="Source Sans Pro"/>
                <w:sz w:val="16"/>
                <w:szCs w:val="16"/>
              </w:rPr>
            </w:pPr>
          </w:p>
          <w:p w:rsidR="0004764D" w:rsidRDefault="007E6DD8">
            <w:pPr>
              <w:numPr>
                <w:ilvl w:val="0"/>
                <w:numId w:val="9"/>
              </w:numPr>
              <w:pBdr>
                <w:top w:val="nil"/>
                <w:left w:val="nil"/>
                <w:bottom w:val="nil"/>
                <w:right w:val="nil"/>
                <w:between w:val="nil"/>
              </w:pBdr>
              <w:spacing w:after="200"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 xml:space="preserve">As a result of the school’s Christian vision, original foundation, and current context, why are school and trust structures of governance as they are? </w:t>
            </w:r>
          </w:p>
          <w:p w:rsidR="0004764D" w:rsidRDefault="0004764D">
            <w:pPr>
              <w:rPr>
                <w:rFonts w:ascii="Source Sans Pro" w:eastAsia="Source Sans Pro" w:hAnsi="Source Sans Pro" w:cs="Source Sans Pro"/>
                <w:sz w:val="16"/>
                <w:szCs w:val="16"/>
              </w:rPr>
            </w:pPr>
          </w:p>
          <w:p w:rsidR="0004764D" w:rsidRDefault="007E6DD8">
            <w:pPr>
              <w:numPr>
                <w:ilvl w:val="0"/>
                <w:numId w:val="9"/>
              </w:numPr>
              <w:pBdr>
                <w:top w:val="nil"/>
                <w:left w:val="nil"/>
                <w:bottom w:val="nil"/>
                <w:right w:val="nil"/>
                <w:between w:val="nil"/>
              </w:pBdr>
              <w:spacing w:after="200"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 governance accountability and delegated authority in the school and trust enhance the work of the school as a Church school? How do leaders know this?</w:t>
            </w:r>
          </w:p>
          <w:p w:rsidR="0004764D" w:rsidRDefault="0004764D">
            <w:pPr>
              <w:rPr>
                <w:rFonts w:ascii="Source Sans Pro" w:eastAsia="Source Sans Pro" w:hAnsi="Source Sans Pro" w:cs="Source Sans Pro"/>
                <w:sz w:val="16"/>
                <w:szCs w:val="16"/>
              </w:rPr>
            </w:pPr>
          </w:p>
          <w:p w:rsidR="0004764D" w:rsidRDefault="007E6DD8">
            <w:pPr>
              <w:numPr>
                <w:ilvl w:val="0"/>
                <w:numId w:val="9"/>
              </w:numPr>
              <w:pBdr>
                <w:top w:val="nil"/>
                <w:left w:val="nil"/>
                <w:bottom w:val="nil"/>
                <w:right w:val="nil"/>
                <w:between w:val="nil"/>
              </w:pBdr>
              <w:spacing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What are the school’s arrangements for collective worship? Why are these arrangements in place?</w:t>
            </w:r>
          </w:p>
          <w:p w:rsidR="0004764D" w:rsidRDefault="0004764D">
            <w:pPr>
              <w:pBdr>
                <w:top w:val="nil"/>
                <w:left w:val="nil"/>
                <w:bottom w:val="nil"/>
                <w:right w:val="nil"/>
                <w:between w:val="nil"/>
              </w:pBdr>
              <w:spacing w:line="276" w:lineRule="auto"/>
              <w:ind w:left="360"/>
              <w:rPr>
                <w:rFonts w:ascii="Source Sans Pro" w:eastAsia="Source Sans Pro" w:hAnsi="Source Sans Pro" w:cs="Source Sans Pro"/>
                <w:color w:val="000000"/>
                <w:sz w:val="16"/>
                <w:szCs w:val="16"/>
              </w:rPr>
            </w:pPr>
          </w:p>
          <w:p w:rsidR="0004764D" w:rsidRDefault="007E6DD8">
            <w:pPr>
              <w:numPr>
                <w:ilvl w:val="0"/>
                <w:numId w:val="9"/>
              </w:numPr>
              <w:pBdr>
                <w:top w:val="nil"/>
                <w:left w:val="nil"/>
                <w:bottom w:val="nil"/>
                <w:right w:val="nil"/>
                <w:between w:val="nil"/>
              </w:pBdr>
              <w:spacing w:after="200"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is religious education structured and organised? Why have these decisions been made?</w:t>
            </w:r>
          </w:p>
          <w:p w:rsidR="0004764D" w:rsidRDefault="0004764D">
            <w:pPr>
              <w:rPr>
                <w:rFonts w:ascii="Source Sans Pro" w:eastAsia="Source Sans Pro" w:hAnsi="Source Sans Pro" w:cs="Source Sans Pro"/>
                <w:sz w:val="16"/>
                <w:szCs w:val="16"/>
              </w:rPr>
            </w:pPr>
          </w:p>
          <w:p w:rsidR="0004764D" w:rsidRDefault="007E6DD8">
            <w:pPr>
              <w:numPr>
                <w:ilvl w:val="0"/>
                <w:numId w:val="9"/>
              </w:numPr>
              <w:pBdr>
                <w:top w:val="nil"/>
                <w:left w:val="nil"/>
                <w:bottom w:val="nil"/>
                <w:right w:val="nil"/>
                <w:between w:val="nil"/>
              </w:pBdr>
              <w:spacing w:line="276" w:lineRule="auto"/>
              <w:ind w:left="360"/>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What is the relationship between the school/trust and the DBE and/or MAST? How do these relationships enhance the school’s ability to live out its Christian vision and to live up to its foundation as a Church school, enabling people to flourish?</w:t>
            </w:r>
          </w:p>
          <w:p w:rsidR="0004764D" w:rsidRDefault="0004764D">
            <w:pPr>
              <w:pBdr>
                <w:top w:val="nil"/>
                <w:left w:val="nil"/>
                <w:bottom w:val="nil"/>
                <w:right w:val="nil"/>
                <w:between w:val="nil"/>
              </w:pBdr>
              <w:spacing w:line="276" w:lineRule="auto"/>
              <w:ind w:left="360"/>
              <w:rPr>
                <w:rFonts w:ascii="Source Sans Pro" w:eastAsia="Source Sans Pro" w:hAnsi="Source Sans Pro" w:cs="Source Sans Pro"/>
                <w:color w:val="000000"/>
                <w:sz w:val="16"/>
                <w:szCs w:val="16"/>
              </w:rPr>
            </w:pPr>
          </w:p>
          <w:p w:rsidR="0004764D" w:rsidRDefault="007E6DD8">
            <w:pPr>
              <w:numPr>
                <w:ilvl w:val="0"/>
                <w:numId w:val="9"/>
              </w:numPr>
              <w:pBdr>
                <w:top w:val="nil"/>
                <w:left w:val="nil"/>
                <w:bottom w:val="nil"/>
                <w:right w:val="nil"/>
                <w:between w:val="nil"/>
              </w:pBdr>
              <w:spacing w:after="200" w:line="276" w:lineRule="auto"/>
              <w:ind w:left="360"/>
              <w:rPr>
                <w:rFonts w:ascii="Source Sans Pro" w:eastAsia="Source Sans Pro" w:hAnsi="Source Sans Pro" w:cs="Source Sans Pro"/>
                <w:color w:val="000000"/>
                <w:sz w:val="22"/>
                <w:szCs w:val="22"/>
              </w:rPr>
            </w:pPr>
            <w:r>
              <w:rPr>
                <w:rFonts w:ascii="Source Sans Pro" w:eastAsia="Source Sans Pro" w:hAnsi="Source Sans Pro" w:cs="Source Sans Pro"/>
                <w:color w:val="000000"/>
                <w:sz w:val="18"/>
                <w:szCs w:val="18"/>
              </w:rPr>
              <w:t>What is the relationship between the school/trust and local church/es? How do these relationships enhance the school’s ability to live out its Christian vision and to live up to its foundation as a Church school, enabling people to flourish?</w:t>
            </w:r>
          </w:p>
        </w:tc>
        <w:tc>
          <w:tcPr>
            <w:tcW w:w="10935" w:type="dxa"/>
            <w:gridSpan w:val="2"/>
          </w:tcPr>
          <w:p w:rsidR="00DB147F" w:rsidRDefault="00DB147F">
            <w:pPr>
              <w:spacing w:line="276" w:lineRule="auto"/>
              <w:rPr>
                <w:rFonts w:ascii="Calibri" w:eastAsia="Calibri" w:hAnsi="Calibri" w:cs="Calibri"/>
                <w:sz w:val="22"/>
                <w:szCs w:val="22"/>
              </w:rPr>
            </w:pPr>
            <w:r>
              <w:rPr>
                <w:rFonts w:ascii="Calibri" w:eastAsia="Calibri" w:hAnsi="Calibri" w:cs="Calibri"/>
                <w:sz w:val="22"/>
                <w:szCs w:val="22"/>
              </w:rPr>
              <w:t xml:space="preserve">Harris's Vision, is embedded within the Christian faith and seeks to live out the faith on which the school is founded. What a theologically </w:t>
            </w:r>
            <w:r w:rsidR="00155A35">
              <w:rPr>
                <w:rFonts w:ascii="Calibri" w:eastAsia="Calibri" w:hAnsi="Calibri" w:cs="Calibri"/>
                <w:sz w:val="22"/>
                <w:szCs w:val="22"/>
              </w:rPr>
              <w:t xml:space="preserve">rooted </w:t>
            </w:r>
            <w:r w:rsidR="00D95CDC">
              <w:rPr>
                <w:rFonts w:ascii="Calibri" w:eastAsia="Calibri" w:hAnsi="Calibri" w:cs="Calibri"/>
                <w:sz w:val="22"/>
                <w:szCs w:val="22"/>
              </w:rPr>
              <w:t>Christian</w:t>
            </w:r>
            <w:r>
              <w:rPr>
                <w:rFonts w:ascii="Calibri" w:eastAsia="Calibri" w:hAnsi="Calibri" w:cs="Calibri"/>
                <w:sz w:val="22"/>
                <w:szCs w:val="22"/>
              </w:rPr>
              <w:t xml:space="preserve"> vision is was </w:t>
            </w:r>
            <w:r w:rsidR="00155A35">
              <w:rPr>
                <w:rFonts w:ascii="Calibri" w:eastAsia="Calibri" w:hAnsi="Calibri" w:cs="Calibri"/>
                <w:sz w:val="22"/>
                <w:szCs w:val="22"/>
              </w:rPr>
              <w:t>the subject of a whole school CPD session</w:t>
            </w:r>
            <w:r>
              <w:rPr>
                <w:rFonts w:ascii="Calibri" w:eastAsia="Calibri" w:hAnsi="Calibri" w:cs="Calibri"/>
                <w:sz w:val="22"/>
                <w:szCs w:val="22"/>
              </w:rPr>
              <w:t>, in order for us to see how our vision lived</w:t>
            </w:r>
            <w:r w:rsidR="00F4254E">
              <w:rPr>
                <w:rFonts w:ascii="Calibri" w:eastAsia="Calibri" w:hAnsi="Calibri" w:cs="Calibri"/>
                <w:sz w:val="22"/>
                <w:szCs w:val="22"/>
              </w:rPr>
              <w:t xml:space="preserve"> out</w:t>
            </w:r>
            <w:r>
              <w:rPr>
                <w:rFonts w:ascii="Calibri" w:eastAsia="Calibri" w:hAnsi="Calibri" w:cs="Calibri"/>
                <w:sz w:val="22"/>
                <w:szCs w:val="22"/>
              </w:rPr>
              <w:t xml:space="preserve"> by all members of the Harris family.  T</w:t>
            </w:r>
            <w:r w:rsidR="00155A35">
              <w:rPr>
                <w:rFonts w:ascii="Calibri" w:eastAsia="Calibri" w:hAnsi="Calibri" w:cs="Calibri"/>
                <w:sz w:val="22"/>
                <w:szCs w:val="22"/>
              </w:rPr>
              <w:t>he Chaplain</w:t>
            </w:r>
            <w:r>
              <w:rPr>
                <w:rFonts w:ascii="Calibri" w:eastAsia="Calibri" w:hAnsi="Calibri" w:cs="Calibri"/>
                <w:sz w:val="22"/>
                <w:szCs w:val="22"/>
              </w:rPr>
              <w:t xml:space="preserve"> worked on this with all staff and d</w:t>
            </w:r>
            <w:r w:rsidR="00155A35">
              <w:rPr>
                <w:rFonts w:ascii="Calibri" w:eastAsia="Calibri" w:hAnsi="Calibri" w:cs="Calibri"/>
                <w:sz w:val="22"/>
                <w:szCs w:val="22"/>
              </w:rPr>
              <w:t xml:space="preserve">iscussion centred </w:t>
            </w:r>
            <w:r>
              <w:rPr>
                <w:rFonts w:ascii="Calibri" w:eastAsia="Calibri" w:hAnsi="Calibri" w:cs="Calibri"/>
                <w:sz w:val="22"/>
                <w:szCs w:val="22"/>
              </w:rPr>
              <w:t>on</w:t>
            </w:r>
            <w:r w:rsidR="00155A35">
              <w:rPr>
                <w:rFonts w:ascii="Calibri" w:eastAsia="Calibri" w:hAnsi="Calibri" w:cs="Calibri"/>
                <w:sz w:val="22"/>
                <w:szCs w:val="22"/>
              </w:rPr>
              <w:t xml:space="preserve"> w</w:t>
            </w:r>
            <w:r w:rsidR="00155A35" w:rsidRPr="00155A35">
              <w:rPr>
                <w:rFonts w:ascii="Calibri" w:eastAsia="Calibri" w:hAnsi="Calibri" w:cs="Calibri"/>
                <w:sz w:val="22"/>
                <w:szCs w:val="22"/>
              </w:rPr>
              <w:t>hat is it that makes Harris distinctly Christian, but also, how</w:t>
            </w:r>
            <w:r w:rsidR="00155A35">
              <w:rPr>
                <w:rFonts w:ascii="Calibri" w:eastAsia="Calibri" w:hAnsi="Calibri" w:cs="Calibri"/>
                <w:sz w:val="22"/>
                <w:szCs w:val="22"/>
              </w:rPr>
              <w:t xml:space="preserve"> this</w:t>
            </w:r>
            <w:r w:rsidR="00155A35" w:rsidRPr="00155A35">
              <w:rPr>
                <w:rFonts w:ascii="Calibri" w:eastAsia="Calibri" w:hAnsi="Calibri" w:cs="Calibri"/>
                <w:sz w:val="22"/>
                <w:szCs w:val="22"/>
              </w:rPr>
              <w:t xml:space="preserve"> is rooted in the </w:t>
            </w:r>
            <w:r w:rsidR="00F4254E" w:rsidRPr="00155A35">
              <w:rPr>
                <w:rFonts w:ascii="Calibri" w:eastAsia="Calibri" w:hAnsi="Calibri" w:cs="Calibri"/>
                <w:sz w:val="22"/>
                <w:szCs w:val="22"/>
              </w:rPr>
              <w:t>faith, which</w:t>
            </w:r>
            <w:r w:rsidR="00155A35" w:rsidRPr="00155A35">
              <w:rPr>
                <w:rFonts w:ascii="Calibri" w:eastAsia="Calibri" w:hAnsi="Calibri" w:cs="Calibri"/>
                <w:sz w:val="22"/>
                <w:szCs w:val="22"/>
              </w:rPr>
              <w:t xml:space="preserve"> seeks to educate through a Christian</w:t>
            </w:r>
            <w:r w:rsidR="00155A35">
              <w:rPr>
                <w:rFonts w:ascii="Calibri" w:eastAsia="Calibri" w:hAnsi="Calibri" w:cs="Calibri"/>
                <w:sz w:val="22"/>
                <w:szCs w:val="22"/>
              </w:rPr>
              <w:t xml:space="preserve"> lens.</w:t>
            </w:r>
            <w:r w:rsidR="00155A35" w:rsidRPr="00155A35">
              <w:rPr>
                <w:rFonts w:ascii="Calibri" w:eastAsia="Calibri" w:hAnsi="Calibri" w:cs="Calibri"/>
                <w:sz w:val="22"/>
                <w:szCs w:val="22"/>
              </w:rPr>
              <w:t xml:space="preserve"> </w:t>
            </w:r>
            <w:r>
              <w:rPr>
                <w:rFonts w:ascii="Calibri" w:eastAsia="Calibri" w:hAnsi="Calibri" w:cs="Calibri"/>
                <w:sz w:val="22"/>
                <w:szCs w:val="22"/>
              </w:rPr>
              <w:t xml:space="preserve">This forms some of our induction sessions with new staff. </w:t>
            </w:r>
          </w:p>
          <w:p w:rsidR="00DB147F" w:rsidRDefault="00DB147F">
            <w:pPr>
              <w:spacing w:line="276" w:lineRule="auto"/>
              <w:rPr>
                <w:rFonts w:ascii="Calibri" w:eastAsia="Calibri" w:hAnsi="Calibri" w:cs="Calibri"/>
                <w:sz w:val="22"/>
                <w:szCs w:val="22"/>
              </w:rPr>
            </w:pPr>
          </w:p>
          <w:p w:rsidR="0004764D" w:rsidRPr="00155A35" w:rsidRDefault="00155A35">
            <w:pPr>
              <w:spacing w:line="276" w:lineRule="auto"/>
              <w:rPr>
                <w:rFonts w:ascii="Source Sans Pro" w:eastAsia="Source Sans Pro" w:hAnsi="Source Sans Pro" w:cs="Source Sans Pro"/>
                <w:i/>
                <w:sz w:val="22"/>
                <w:szCs w:val="22"/>
              </w:rPr>
            </w:pPr>
            <w:r>
              <w:rPr>
                <w:rFonts w:ascii="Calibri" w:eastAsia="Calibri" w:hAnsi="Calibri" w:cs="Calibri"/>
                <w:sz w:val="22"/>
                <w:szCs w:val="22"/>
              </w:rPr>
              <w:t>Staff and students are able to articulate</w:t>
            </w:r>
            <w:r w:rsidR="007E6DD8">
              <w:rPr>
                <w:rFonts w:ascii="Calibri" w:eastAsia="Calibri" w:hAnsi="Calibri" w:cs="Calibri"/>
                <w:sz w:val="22"/>
                <w:szCs w:val="22"/>
              </w:rPr>
              <w:t xml:space="preserve"> what the school’s vision me</w:t>
            </w:r>
            <w:r>
              <w:rPr>
                <w:rFonts w:ascii="Calibri" w:eastAsia="Calibri" w:hAnsi="Calibri" w:cs="Calibri"/>
                <w:sz w:val="22"/>
                <w:szCs w:val="22"/>
              </w:rPr>
              <w:t>ans to them, there is a clear understanding,</w:t>
            </w:r>
            <w:r w:rsidR="007E6DD8">
              <w:rPr>
                <w:rFonts w:ascii="Calibri" w:eastAsia="Calibri" w:hAnsi="Calibri" w:cs="Calibri"/>
                <w:sz w:val="22"/>
                <w:szCs w:val="22"/>
              </w:rPr>
              <w:t xml:space="preserve"> and awa</w:t>
            </w:r>
            <w:r>
              <w:rPr>
                <w:rFonts w:ascii="Calibri" w:eastAsia="Calibri" w:hAnsi="Calibri" w:cs="Calibri"/>
                <w:sz w:val="22"/>
                <w:szCs w:val="22"/>
              </w:rPr>
              <w:t>reness of what the vision means to them, both as individuals and as a school within ou particular context.</w:t>
            </w:r>
            <w:r w:rsidR="00F4254E">
              <w:rPr>
                <w:rFonts w:ascii="Calibri" w:eastAsia="Calibri" w:hAnsi="Calibri" w:cs="Calibri"/>
                <w:sz w:val="22"/>
                <w:szCs w:val="22"/>
              </w:rPr>
              <w:t xml:space="preserve"> For example, one student said, </w:t>
            </w:r>
            <w:r w:rsidRPr="00155A35">
              <w:rPr>
                <w:rFonts w:ascii="Calibri" w:eastAsia="Calibri" w:hAnsi="Calibri" w:cs="Calibri"/>
                <w:i/>
                <w:sz w:val="22"/>
                <w:szCs w:val="22"/>
              </w:rPr>
              <w:t xml:space="preserve">“To me it means in a world of suffering and sadness there are a few people who aim to be something more - to change that. Because most people seem to accept the wrong in the world and roll with it. At least we are attempting to teach people to raise their voices against injustice and try </w:t>
            </w:r>
            <w:r w:rsidR="00DB147F" w:rsidRPr="00155A35">
              <w:rPr>
                <w:rFonts w:ascii="Calibri" w:eastAsia="Calibri" w:hAnsi="Calibri" w:cs="Calibri"/>
                <w:i/>
                <w:sz w:val="22"/>
                <w:szCs w:val="22"/>
              </w:rPr>
              <w:t>to</w:t>
            </w:r>
            <w:r w:rsidRPr="00155A35">
              <w:rPr>
                <w:rFonts w:ascii="Calibri" w:eastAsia="Calibri" w:hAnsi="Calibri" w:cs="Calibri"/>
                <w:i/>
                <w:sz w:val="22"/>
                <w:szCs w:val="22"/>
              </w:rPr>
              <w:t xml:space="preserve"> do something to alleviate the pain and evil in the world. We only live for a little while. Why don't we try to make a difference instead of just plainly existing.</w:t>
            </w:r>
          </w:p>
          <w:p w:rsidR="00DB147F" w:rsidRDefault="007E6DD8">
            <w:pPr>
              <w:spacing w:line="276" w:lineRule="auto"/>
              <w:rPr>
                <w:rFonts w:ascii="Calibri" w:eastAsia="Calibri" w:hAnsi="Calibri" w:cs="Calibri"/>
                <w:sz w:val="22"/>
                <w:szCs w:val="22"/>
                <w:highlight w:val="white"/>
              </w:rPr>
            </w:pPr>
            <w:r w:rsidRPr="00155A35">
              <w:rPr>
                <w:rFonts w:ascii="Calibri" w:eastAsia="Calibri" w:hAnsi="Calibri" w:cs="Calibri"/>
                <w:i/>
                <w:sz w:val="22"/>
                <w:szCs w:val="22"/>
              </w:rPr>
              <w:t xml:space="preserve">The importance of our vision and values </w:t>
            </w:r>
            <w:r w:rsidRPr="00155A35">
              <w:rPr>
                <w:rFonts w:ascii="Calibri" w:eastAsia="Calibri" w:hAnsi="Calibri" w:cs="Calibri"/>
                <w:i/>
                <w:sz w:val="22"/>
                <w:szCs w:val="22"/>
                <w:highlight w:val="white"/>
              </w:rPr>
              <w:t>are clear and lived out by all staff. Leaders focus on school improvement to bring about rapid and sustainable change for the best outcomes for our students to enable them to make the m</w:t>
            </w:r>
            <w:r w:rsidR="00155A35" w:rsidRPr="00155A35">
              <w:rPr>
                <w:rFonts w:ascii="Calibri" w:eastAsia="Calibri" w:hAnsi="Calibri" w:cs="Calibri"/>
                <w:i/>
                <w:sz w:val="22"/>
                <w:szCs w:val="22"/>
                <w:highlight w:val="white"/>
              </w:rPr>
              <w:t>ost of their God-given talents.</w:t>
            </w:r>
            <w:r w:rsidR="00F4254E" w:rsidRPr="00155A35">
              <w:rPr>
                <w:rFonts w:ascii="Calibri" w:eastAsia="Calibri" w:hAnsi="Calibri" w:cs="Calibri"/>
                <w:i/>
                <w:sz w:val="22"/>
                <w:szCs w:val="22"/>
                <w:highlight w:val="white"/>
              </w:rPr>
              <w:t>”</w:t>
            </w:r>
            <w:r w:rsidR="00155A35">
              <w:rPr>
                <w:rFonts w:ascii="Calibri" w:eastAsia="Calibri" w:hAnsi="Calibri" w:cs="Calibri"/>
                <w:sz w:val="22"/>
                <w:szCs w:val="22"/>
                <w:highlight w:val="white"/>
              </w:rPr>
              <w:t xml:space="preserve"> Other responses were as simple as “</w:t>
            </w:r>
            <w:r w:rsidR="00155A35">
              <w:rPr>
                <w:rFonts w:ascii="Calibri" w:eastAsia="Calibri" w:hAnsi="Calibri" w:cs="Calibri"/>
                <w:i/>
                <w:sz w:val="22"/>
                <w:szCs w:val="22"/>
                <w:highlight w:val="white"/>
              </w:rPr>
              <w:t>While you’re at school so the best you can</w:t>
            </w:r>
            <w:r w:rsidR="00F4254E">
              <w:rPr>
                <w:rFonts w:ascii="Calibri" w:eastAsia="Calibri" w:hAnsi="Calibri" w:cs="Calibri"/>
                <w:i/>
                <w:sz w:val="22"/>
                <w:szCs w:val="22"/>
                <w:highlight w:val="white"/>
              </w:rPr>
              <w:t xml:space="preserve">” </w:t>
            </w:r>
            <w:r w:rsidR="00F4254E">
              <w:rPr>
                <w:rFonts w:ascii="Calibri" w:eastAsia="Calibri" w:hAnsi="Calibri" w:cs="Calibri"/>
                <w:sz w:val="22"/>
                <w:szCs w:val="22"/>
                <w:highlight w:val="white"/>
              </w:rPr>
              <w:t>or</w:t>
            </w:r>
            <w:r w:rsidR="00155A35">
              <w:rPr>
                <w:rFonts w:ascii="Calibri" w:eastAsia="Calibri" w:hAnsi="Calibri" w:cs="Calibri"/>
                <w:sz w:val="22"/>
                <w:szCs w:val="22"/>
                <w:highlight w:val="white"/>
              </w:rPr>
              <w:t xml:space="preserve"> </w:t>
            </w:r>
            <w:r w:rsidR="00155A35">
              <w:rPr>
                <w:rFonts w:ascii="Calibri" w:eastAsia="Calibri" w:hAnsi="Calibri" w:cs="Calibri"/>
                <w:i/>
                <w:sz w:val="22"/>
                <w:szCs w:val="22"/>
                <w:highlight w:val="white"/>
              </w:rPr>
              <w:t xml:space="preserve">“Try hard at school” </w:t>
            </w:r>
            <w:r w:rsidR="00155A35">
              <w:rPr>
                <w:rFonts w:ascii="Calibri" w:eastAsia="Calibri" w:hAnsi="Calibri" w:cs="Calibri"/>
                <w:sz w:val="22"/>
                <w:szCs w:val="22"/>
                <w:highlight w:val="white"/>
              </w:rPr>
              <w:t>and “</w:t>
            </w:r>
            <w:r w:rsidR="00155A35">
              <w:rPr>
                <w:rFonts w:ascii="Calibri" w:eastAsia="Calibri" w:hAnsi="Calibri" w:cs="Calibri"/>
                <w:i/>
                <w:sz w:val="22"/>
                <w:szCs w:val="22"/>
                <w:highlight w:val="white"/>
              </w:rPr>
              <w:t xml:space="preserve">Do your best”. </w:t>
            </w:r>
            <w:r w:rsidR="00DB147F">
              <w:rPr>
                <w:rFonts w:ascii="Calibri" w:eastAsia="Calibri" w:hAnsi="Calibri" w:cs="Calibri"/>
                <w:sz w:val="22"/>
                <w:szCs w:val="22"/>
                <w:highlight w:val="white"/>
              </w:rPr>
              <w:t xml:space="preserve">Students also commented on what that looked like in </w:t>
            </w:r>
            <w:r w:rsidR="00F4254E">
              <w:rPr>
                <w:rFonts w:ascii="Calibri" w:eastAsia="Calibri" w:hAnsi="Calibri" w:cs="Calibri"/>
                <w:sz w:val="22"/>
                <w:szCs w:val="22"/>
                <w:highlight w:val="white"/>
              </w:rPr>
              <w:t>practical</w:t>
            </w:r>
            <w:r w:rsidR="00DB147F">
              <w:rPr>
                <w:rFonts w:ascii="Calibri" w:eastAsia="Calibri" w:hAnsi="Calibri" w:cs="Calibri"/>
                <w:sz w:val="22"/>
                <w:szCs w:val="22"/>
                <w:highlight w:val="white"/>
              </w:rPr>
              <w:t xml:space="preserve"> ways on a day to day basis with responses such as: </w:t>
            </w:r>
            <w:r w:rsidR="00DB147F" w:rsidRPr="00DB147F">
              <w:rPr>
                <w:rFonts w:ascii="Calibri" w:eastAsia="Calibri" w:hAnsi="Calibri" w:cs="Calibri"/>
                <w:i/>
                <w:sz w:val="22"/>
                <w:szCs w:val="22"/>
              </w:rPr>
              <w:t>“We can do it through very small things like using manners with each other or being kind to people. We can even just do it by smaller things like holding doors open for people and things like that.”</w:t>
            </w:r>
            <w:r w:rsidR="00DB147F">
              <w:rPr>
                <w:rFonts w:ascii="Calibri" w:eastAsia="Calibri" w:hAnsi="Calibri" w:cs="Calibri"/>
                <w:sz w:val="22"/>
                <w:szCs w:val="22"/>
              </w:rPr>
              <w:t xml:space="preserve"> </w:t>
            </w:r>
          </w:p>
          <w:p w:rsidR="00DB147F" w:rsidRDefault="00DB147F">
            <w:pPr>
              <w:spacing w:line="276" w:lineRule="auto"/>
              <w:rPr>
                <w:rFonts w:ascii="Calibri" w:eastAsia="Calibri" w:hAnsi="Calibri" w:cs="Calibri"/>
                <w:sz w:val="22"/>
                <w:szCs w:val="22"/>
                <w:highlight w:val="white"/>
              </w:rPr>
            </w:pPr>
          </w:p>
          <w:p w:rsidR="0004764D" w:rsidRPr="00DB147F" w:rsidRDefault="00155A35">
            <w:pPr>
              <w:spacing w:line="276" w:lineRule="auto"/>
              <w:rPr>
                <w:rFonts w:ascii="Calibri" w:eastAsia="Calibri" w:hAnsi="Calibri" w:cs="Calibri"/>
                <w:sz w:val="22"/>
                <w:szCs w:val="22"/>
                <w:highlight w:val="white"/>
              </w:rPr>
            </w:pPr>
            <w:r>
              <w:rPr>
                <w:rFonts w:ascii="Calibri" w:eastAsia="Calibri" w:hAnsi="Calibri" w:cs="Calibri"/>
                <w:sz w:val="22"/>
                <w:szCs w:val="22"/>
                <w:highlight w:val="white"/>
              </w:rPr>
              <w:t xml:space="preserve">Staff </w:t>
            </w:r>
            <w:r w:rsidR="00DB147F">
              <w:rPr>
                <w:rFonts w:ascii="Calibri" w:eastAsia="Calibri" w:hAnsi="Calibri" w:cs="Calibri"/>
                <w:sz w:val="22"/>
                <w:szCs w:val="22"/>
                <w:highlight w:val="white"/>
              </w:rPr>
              <w:t>also see the</w:t>
            </w:r>
            <w:r>
              <w:rPr>
                <w:rFonts w:ascii="Calibri" w:eastAsia="Calibri" w:hAnsi="Calibri" w:cs="Calibri"/>
                <w:sz w:val="22"/>
                <w:szCs w:val="22"/>
                <w:highlight w:val="white"/>
              </w:rPr>
              <w:t xml:space="preserve"> vision in a similar way </w:t>
            </w:r>
            <w:r w:rsidR="00DB147F">
              <w:rPr>
                <w:rFonts w:ascii="Calibri" w:eastAsia="Calibri" w:hAnsi="Calibri" w:cs="Calibri"/>
                <w:sz w:val="22"/>
                <w:szCs w:val="22"/>
                <w:highlight w:val="white"/>
              </w:rPr>
              <w:t>citing the value of all, the supportive nature of the staff body and how being a role model is important. One member of staff also said “</w:t>
            </w:r>
            <w:r w:rsidR="00DB147F">
              <w:rPr>
                <w:rFonts w:ascii="Calibri" w:eastAsia="Calibri" w:hAnsi="Calibri" w:cs="Calibri"/>
                <w:i/>
                <w:sz w:val="22"/>
                <w:szCs w:val="22"/>
                <w:highlight w:val="white"/>
              </w:rPr>
              <w:t xml:space="preserve">being kind to myself because I am able to” </w:t>
            </w:r>
            <w:r w:rsidR="00DB147F">
              <w:rPr>
                <w:rFonts w:ascii="Calibri" w:eastAsia="Calibri" w:hAnsi="Calibri" w:cs="Calibri"/>
                <w:sz w:val="22"/>
                <w:szCs w:val="22"/>
                <w:highlight w:val="white"/>
              </w:rPr>
              <w:t xml:space="preserve">shows that at Harris we seek to look after our adults as well as our students. </w:t>
            </w:r>
            <w:r w:rsidR="00F4254E">
              <w:rPr>
                <w:rFonts w:ascii="Calibri" w:eastAsia="Calibri" w:hAnsi="Calibri" w:cs="Calibri"/>
                <w:sz w:val="22"/>
                <w:szCs w:val="22"/>
                <w:highlight w:val="white"/>
              </w:rPr>
              <w:t>Staff see Harris</w:t>
            </w:r>
            <w:r w:rsidR="00DB147F">
              <w:rPr>
                <w:rFonts w:ascii="Calibri" w:eastAsia="Calibri" w:hAnsi="Calibri" w:cs="Calibri"/>
                <w:sz w:val="22"/>
                <w:szCs w:val="22"/>
                <w:highlight w:val="white"/>
              </w:rPr>
              <w:t xml:space="preserve"> as a genuinely caring, compassionate and welcoming place. Teachers are aware that they are part of something bigger than teaching, </w:t>
            </w:r>
            <w:r w:rsidR="00F4254E">
              <w:rPr>
                <w:rFonts w:ascii="Calibri" w:eastAsia="Calibri" w:hAnsi="Calibri" w:cs="Calibri"/>
                <w:sz w:val="22"/>
                <w:szCs w:val="22"/>
                <w:highlight w:val="white"/>
              </w:rPr>
              <w:t xml:space="preserve">and there is an inclusivity and opportunities for all. </w:t>
            </w:r>
          </w:p>
          <w:p w:rsidR="0004764D" w:rsidRDefault="0004764D">
            <w:pPr>
              <w:spacing w:line="276" w:lineRule="auto"/>
              <w:rPr>
                <w:rFonts w:ascii="Calibri" w:eastAsia="Calibri" w:hAnsi="Calibri" w:cs="Calibri"/>
                <w:sz w:val="22"/>
                <w:szCs w:val="22"/>
                <w:highlight w:val="white"/>
              </w:rPr>
            </w:pPr>
          </w:p>
          <w:p w:rsidR="0004764D" w:rsidRDefault="007E6DD8">
            <w:pPr>
              <w:widowControl w:val="0"/>
              <w:rPr>
                <w:rFonts w:ascii="Calibri" w:eastAsia="Calibri" w:hAnsi="Calibri" w:cs="Calibri"/>
                <w:sz w:val="22"/>
                <w:szCs w:val="22"/>
              </w:rPr>
            </w:pPr>
            <w:r>
              <w:rPr>
                <w:rFonts w:ascii="Calibri" w:eastAsia="Calibri" w:hAnsi="Calibri" w:cs="Calibri"/>
                <w:b/>
                <w:sz w:val="22"/>
                <w:szCs w:val="22"/>
              </w:rPr>
              <w:t>Harris has many ecumenical church partnerships:</w:t>
            </w:r>
            <w:r>
              <w:rPr>
                <w:rFonts w:ascii="Calibri" w:eastAsia="Calibri" w:hAnsi="Calibri" w:cs="Calibri"/>
                <w:sz w:val="22"/>
                <w:szCs w:val="22"/>
              </w:rPr>
              <w:t xml:space="preserve"> St. Andrew’s (Holy Communion &amp; Ash Wednesday services), St. Marks (Governors), St. Oswald's, Clifton &amp; Newton, Rugby Methodist Church (LGBTQ+ Club support and mentoring), Rugby Youth for Christ, (mentoring and RS lessons)  Rugby Baptist Church (CU). </w:t>
            </w:r>
            <w:r>
              <w:rPr>
                <w:rFonts w:ascii="Calibri" w:eastAsia="Calibri" w:hAnsi="Calibri" w:cs="Calibri"/>
                <w:b/>
                <w:sz w:val="22"/>
                <w:szCs w:val="22"/>
              </w:rPr>
              <w:t xml:space="preserve">Coventry Cathedral </w:t>
            </w:r>
            <w:r>
              <w:rPr>
                <w:rFonts w:ascii="Calibri" w:eastAsia="Calibri" w:hAnsi="Calibri" w:cs="Calibri"/>
                <w:sz w:val="22"/>
                <w:szCs w:val="22"/>
              </w:rPr>
              <w:t xml:space="preserve">as an ICONS School. </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 xml:space="preserve">Working closely with the </w:t>
            </w:r>
            <w:r w:rsidR="00F4254E">
              <w:rPr>
                <w:rFonts w:ascii="Calibri" w:eastAsia="Calibri" w:hAnsi="Calibri" w:cs="Calibri"/>
                <w:sz w:val="22"/>
                <w:szCs w:val="22"/>
              </w:rPr>
              <w:t>Diocesan</w:t>
            </w:r>
            <w:r>
              <w:rPr>
                <w:rFonts w:ascii="Calibri" w:eastAsia="Calibri" w:hAnsi="Calibri" w:cs="Calibri"/>
                <w:sz w:val="22"/>
                <w:szCs w:val="22"/>
              </w:rPr>
              <w:t xml:space="preserve"> Board of Education to ensure all staff links.</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Brooke School link ‘The Junction’ to enable us to be fully inclusive for all.</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 xml:space="preserve">Compassionate Communities - Rugby &amp; Coventry and Warwickshire. </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Rugby Rotary.</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 xml:space="preserve">Warwickshire SACRE.  </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Chaplaincy links across the country with other schools both state and independent.</w:t>
            </w:r>
          </w:p>
          <w:p w:rsidR="0004764D" w:rsidRDefault="007E6DD8">
            <w:pPr>
              <w:widowControl w:val="0"/>
              <w:rPr>
                <w:rFonts w:ascii="Calibri" w:eastAsia="Calibri" w:hAnsi="Calibri" w:cs="Calibri"/>
                <w:sz w:val="22"/>
                <w:szCs w:val="22"/>
              </w:rPr>
            </w:pPr>
            <w:r>
              <w:rPr>
                <w:rFonts w:ascii="Calibri" w:eastAsia="Calibri" w:hAnsi="Calibri" w:cs="Calibri"/>
                <w:sz w:val="22"/>
                <w:szCs w:val="22"/>
              </w:rPr>
              <w:t>NICER Institute</w:t>
            </w:r>
          </w:p>
          <w:p w:rsidR="0004764D" w:rsidRDefault="007E6DD8">
            <w:pPr>
              <w:widowControl w:val="0"/>
              <w:rPr>
                <w:rFonts w:ascii="Source Sans Pro" w:eastAsia="Source Sans Pro" w:hAnsi="Source Sans Pro" w:cs="Source Sans Pro"/>
                <w:sz w:val="22"/>
                <w:szCs w:val="22"/>
              </w:rPr>
            </w:pPr>
            <w:r>
              <w:rPr>
                <w:rFonts w:ascii="Calibri" w:eastAsia="Calibri" w:hAnsi="Calibri" w:cs="Calibri"/>
                <w:sz w:val="22"/>
                <w:szCs w:val="22"/>
              </w:rPr>
              <w:t>Blue Coat Church of England School</w:t>
            </w:r>
          </w:p>
          <w:p w:rsidR="0004764D" w:rsidRDefault="007E6DD8" w:rsidP="00D95CDC">
            <w:pPr>
              <w:tabs>
                <w:tab w:val="left" w:pos="2166"/>
              </w:tabs>
              <w:rPr>
                <w:rFonts w:ascii="Source Sans Pro" w:eastAsia="Source Sans Pro" w:hAnsi="Source Sans Pro" w:cs="Source Sans Pro"/>
                <w:sz w:val="22"/>
                <w:szCs w:val="22"/>
              </w:rPr>
            </w:pPr>
            <w:r>
              <w:rPr>
                <w:rFonts w:ascii="Source Sans Pro" w:eastAsia="Source Sans Pro" w:hAnsi="Source Sans Pro" w:cs="Source Sans Pro"/>
                <w:sz w:val="22"/>
                <w:szCs w:val="22"/>
              </w:rPr>
              <w:tab/>
            </w:r>
          </w:p>
        </w:tc>
      </w:tr>
      <w:tr w:rsidR="0004764D">
        <w:trPr>
          <w:trHeight w:val="1077"/>
        </w:trPr>
        <w:tc>
          <w:tcPr>
            <w:tcW w:w="14475" w:type="dxa"/>
            <w:gridSpan w:val="3"/>
            <w:vAlign w:val="center"/>
          </w:tcPr>
          <w:p w:rsidR="0004764D" w:rsidRDefault="007E6DD8">
            <w:pPr>
              <w:keepNext/>
              <w:keepLines/>
              <w:jc w:val="center"/>
              <w:rPr>
                <w:rFonts w:ascii="Source Sans Pro" w:eastAsia="Source Sans Pro" w:hAnsi="Source Sans Pro" w:cs="Source Sans Pro"/>
                <w:color w:val="31849B"/>
                <w:sz w:val="28"/>
                <w:szCs w:val="28"/>
              </w:rPr>
            </w:pPr>
            <w:bookmarkStart w:id="4" w:name="_heading=h.3znysh7" w:colFirst="0" w:colLast="0"/>
            <w:bookmarkEnd w:id="4"/>
            <w:r>
              <w:rPr>
                <w:rFonts w:ascii="Source Sans Pro" w:eastAsia="Source Sans Pro" w:hAnsi="Source Sans Pro" w:cs="Source Sans Pro"/>
                <w:color w:val="31849B"/>
                <w:sz w:val="28"/>
                <w:szCs w:val="28"/>
              </w:rPr>
              <w:t>Inspection Questions (IQ)</w:t>
            </w:r>
          </w:p>
          <w:p w:rsidR="0004764D" w:rsidRDefault="007E6DD8">
            <w:pPr>
              <w:keepNext/>
              <w:keepLines/>
              <w:jc w:val="center"/>
              <w:rPr>
                <w:rFonts w:ascii="Source Sans Pro" w:eastAsia="Source Sans Pro" w:hAnsi="Source Sans Pro" w:cs="Source Sans Pro"/>
                <w:color w:val="31849B"/>
                <w:sz w:val="28"/>
                <w:szCs w:val="28"/>
              </w:rPr>
            </w:pPr>
            <w:r>
              <w:rPr>
                <w:rFonts w:ascii="Source Sans Pro" w:eastAsia="Source Sans Pro" w:hAnsi="Source Sans Pro" w:cs="Source Sans Pro"/>
                <w:color w:val="31849B"/>
                <w:sz w:val="28"/>
                <w:szCs w:val="28"/>
              </w:rPr>
              <w:t>How then shall we live?</w:t>
            </w:r>
            <w:r>
              <w:rPr>
                <w:rFonts w:ascii="Source Sans Pro" w:eastAsia="Source Sans Pro" w:hAnsi="Source Sans Pro" w:cs="Source Sans Pro"/>
                <w:color w:val="31849B"/>
                <w:sz w:val="36"/>
                <w:szCs w:val="36"/>
              </w:rPr>
              <w:t xml:space="preserve"> </w:t>
            </w:r>
            <w:r>
              <w:rPr>
                <w:rFonts w:ascii="Source Sans Pro" w:eastAsia="Source Sans Pro" w:hAnsi="Source Sans Pro" w:cs="Source Sans Pro"/>
                <w:i/>
                <w:color w:val="31849B"/>
              </w:rPr>
              <w:t>(This information is key to enabling inspectors to make evidence-based judgements.)</w:t>
            </w:r>
          </w:p>
        </w:tc>
      </w:tr>
      <w:tr w:rsidR="0004764D">
        <w:trPr>
          <w:trHeight w:val="240"/>
        </w:trPr>
        <w:tc>
          <w:tcPr>
            <w:tcW w:w="3540" w:type="dxa"/>
          </w:tcPr>
          <w:p w:rsidR="0004764D" w:rsidRDefault="007E6DD8">
            <w:pPr>
              <w:jc w:val="center"/>
              <w:rPr>
                <w:rFonts w:ascii="Source Sans Pro" w:eastAsia="Source Sans Pro" w:hAnsi="Source Sans Pro" w:cs="Source Sans Pro"/>
                <w:color w:val="31849B"/>
                <w:sz w:val="24"/>
                <w:szCs w:val="24"/>
              </w:rPr>
            </w:pPr>
            <w:r>
              <w:rPr>
                <w:rFonts w:ascii="Source Sans Pro" w:eastAsia="Source Sans Pro" w:hAnsi="Source Sans Pro" w:cs="Source Sans Pro"/>
                <w:color w:val="31849B"/>
                <w:sz w:val="24"/>
                <w:szCs w:val="24"/>
              </w:rPr>
              <w:t>Inspection Question (IQ)</w:t>
            </w:r>
          </w:p>
          <w:p w:rsidR="0004764D" w:rsidRDefault="0004764D">
            <w:pPr>
              <w:jc w:val="center"/>
              <w:rPr>
                <w:rFonts w:ascii="Source Sans Pro" w:eastAsia="Source Sans Pro" w:hAnsi="Source Sans Pro" w:cs="Source Sans Pro"/>
                <w:color w:val="31849B"/>
                <w:sz w:val="24"/>
                <w:szCs w:val="24"/>
              </w:rPr>
            </w:pPr>
          </w:p>
        </w:tc>
        <w:tc>
          <w:tcPr>
            <w:tcW w:w="10935" w:type="dxa"/>
            <w:gridSpan w:val="2"/>
          </w:tcPr>
          <w:p w:rsidR="0004764D" w:rsidRDefault="007E6DD8">
            <w:pPr>
              <w:jc w:val="center"/>
              <w:rPr>
                <w:rFonts w:ascii="Source Sans Pro" w:eastAsia="Source Sans Pro" w:hAnsi="Source Sans Pro" w:cs="Source Sans Pro"/>
                <w:color w:val="31849B"/>
                <w:sz w:val="24"/>
                <w:szCs w:val="24"/>
              </w:rPr>
            </w:pPr>
            <w:r>
              <w:rPr>
                <w:rFonts w:ascii="Source Sans Pro" w:eastAsia="Source Sans Pro" w:hAnsi="Source Sans Pro" w:cs="Source Sans Pro"/>
                <w:color w:val="31849B"/>
                <w:sz w:val="24"/>
                <w:szCs w:val="24"/>
              </w:rPr>
              <w:t>Impact of provision and sources of evidence</w:t>
            </w:r>
          </w:p>
        </w:tc>
      </w:tr>
      <w:tr w:rsidR="0004764D">
        <w:trPr>
          <w:trHeight w:val="220"/>
        </w:trPr>
        <w:tc>
          <w:tcPr>
            <w:tcW w:w="3540" w:type="dxa"/>
          </w:tcPr>
          <w:p w:rsidR="0004764D" w:rsidRDefault="0004764D">
            <w:pPr>
              <w:ind w:left="360"/>
              <w:jc w:val="both"/>
              <w:rPr>
                <w:rFonts w:ascii="Source Sans Pro" w:eastAsia="Source Sans Pro" w:hAnsi="Source Sans Pro" w:cs="Source Sans Pro"/>
                <w:sz w:val="16"/>
                <w:szCs w:val="16"/>
              </w:rPr>
            </w:pPr>
          </w:p>
        </w:tc>
        <w:tc>
          <w:tcPr>
            <w:tcW w:w="10935" w:type="dxa"/>
            <w:gridSpan w:val="2"/>
          </w:tcPr>
          <w:p w:rsidR="0004764D" w:rsidRDefault="0004764D">
            <w:pPr>
              <w:spacing w:line="276" w:lineRule="auto"/>
              <w:rPr>
                <w:rFonts w:ascii="Calibri" w:eastAsia="Calibri" w:hAnsi="Calibri" w:cs="Calibri"/>
                <w:sz w:val="22"/>
                <w:szCs w:val="22"/>
                <w:highlight w:val="white"/>
              </w:rPr>
            </w:pPr>
          </w:p>
        </w:tc>
      </w:tr>
      <w:tr w:rsidR="0004764D">
        <w:trPr>
          <w:trHeight w:val="220"/>
        </w:trPr>
        <w:tc>
          <w:tcPr>
            <w:tcW w:w="3540" w:type="dxa"/>
          </w:tcPr>
          <w:p w:rsidR="0004764D" w:rsidRDefault="007E6DD8">
            <w:pPr>
              <w:ind w:left="567" w:hanging="567"/>
              <w:jc w:val="both"/>
              <w:rPr>
                <w:rFonts w:ascii="Source Sans Pro" w:eastAsia="Source Sans Pro" w:hAnsi="Source Sans Pro" w:cs="Source Sans Pro"/>
                <w:color w:val="03839C"/>
                <w:sz w:val="22"/>
                <w:szCs w:val="22"/>
              </w:rPr>
            </w:pPr>
            <w:r>
              <w:rPr>
                <w:rFonts w:ascii="Source Sans Pro" w:eastAsia="Source Sans Pro" w:hAnsi="Source Sans Pro" w:cs="Source Sans Pro"/>
                <w:color w:val="03839C"/>
                <w:sz w:val="22"/>
                <w:szCs w:val="22"/>
              </w:rPr>
              <w:t>IQ2</w:t>
            </w:r>
            <w:r>
              <w:rPr>
                <w:rFonts w:ascii="Source Sans Pro" w:eastAsia="Source Sans Pro" w:hAnsi="Source Sans Pro" w:cs="Source Sans Pro"/>
                <w:color w:val="03839C"/>
                <w:sz w:val="22"/>
                <w:szCs w:val="22"/>
              </w:rPr>
              <w:tab/>
              <w:t>How does the curriculum reflect the school’s  theologically rooted Christian vision?</w:t>
            </w:r>
          </w:p>
          <w:p w:rsidR="0004764D" w:rsidRDefault="007E6DD8">
            <w:pPr>
              <w:numPr>
                <w:ilvl w:val="0"/>
                <w:numId w:val="6"/>
              </w:numPr>
              <w:pBdr>
                <w:top w:val="nil"/>
                <w:left w:val="nil"/>
                <w:bottom w:val="nil"/>
                <w:right w:val="nil"/>
                <w:between w:val="nil"/>
              </w:pBdr>
              <w:spacing w:before="24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In what ways does the theologically rooted Christian vision shape the curriculum, including the extra-curricular offer?</w:t>
            </w:r>
          </w:p>
          <w:p w:rsidR="0004764D" w:rsidRDefault="0004764D">
            <w:pPr>
              <w:pBdr>
                <w:top w:val="nil"/>
                <w:left w:val="nil"/>
                <w:bottom w:val="nil"/>
                <w:right w:val="nil"/>
                <w:between w:val="nil"/>
              </w:pBdr>
              <w:spacing w:line="276" w:lineRule="auto"/>
              <w:ind w:left="360"/>
              <w:jc w:val="both"/>
              <w:rPr>
                <w:rFonts w:ascii="Source Sans Pro" w:eastAsia="Source Sans Pro" w:hAnsi="Source Sans Pro" w:cs="Source Sans Pro"/>
                <w:color w:val="000000"/>
                <w:sz w:val="18"/>
                <w:szCs w:val="18"/>
              </w:rPr>
            </w:pPr>
          </w:p>
          <w:p w:rsidR="0004764D" w:rsidRDefault="007E6DD8">
            <w:pPr>
              <w:numPr>
                <w:ilvl w:val="0"/>
                <w:numId w:val="6"/>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is spiritual development an intrinsic part of the curriculum?</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6"/>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 leaders know that the curriculum is having the intended effect for pupils?</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6"/>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specifically, does the Christian vision shape the learning  experience for pupils who are deemed to be vulnerable and/or disadvantaged?</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6"/>
              </w:numPr>
              <w:pBdr>
                <w:top w:val="nil"/>
                <w:left w:val="nil"/>
                <w:bottom w:val="nil"/>
                <w:right w:val="nil"/>
                <w:between w:val="nil"/>
              </w:pBdr>
              <w:spacing w:after="200" w:line="276" w:lineRule="auto"/>
              <w:jc w:val="both"/>
              <w:rPr>
                <w:rFonts w:ascii="Source Sans Pro" w:eastAsia="Source Sans Pro" w:hAnsi="Source Sans Pro" w:cs="Source Sans Pro"/>
                <w:color w:val="000000"/>
                <w:sz w:val="21"/>
                <w:szCs w:val="21"/>
              </w:rPr>
            </w:pPr>
            <w:r>
              <w:rPr>
                <w:rFonts w:ascii="Source Sans Pro" w:eastAsia="Source Sans Pro" w:hAnsi="Source Sans Pro" w:cs="Source Sans Pro"/>
                <w:color w:val="000000"/>
                <w:sz w:val="18"/>
                <w:szCs w:val="18"/>
              </w:rPr>
              <w:t>How does being part of the trust enhance the school’s curriculum?</w:t>
            </w:r>
          </w:p>
          <w:p w:rsidR="0004764D" w:rsidRDefault="0004764D">
            <w:pPr>
              <w:ind w:left="360"/>
              <w:jc w:val="both"/>
              <w:rPr>
                <w:rFonts w:ascii="Source Sans Pro" w:eastAsia="Source Sans Pro" w:hAnsi="Source Sans Pro" w:cs="Source Sans Pro"/>
                <w:sz w:val="16"/>
                <w:szCs w:val="16"/>
              </w:rPr>
            </w:pPr>
          </w:p>
        </w:tc>
        <w:tc>
          <w:tcPr>
            <w:tcW w:w="10935" w:type="dxa"/>
            <w:gridSpan w:val="2"/>
          </w:tcPr>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 xml:space="preserve">Our curriculum is ambitious and designed to give all students the essential knowledge and cultural capital they need to succeed in life, facilitating social equity for our disadvantaged pupils and SEND students. The curriculum is coherently planned and sequenced towards cumulative retention of knowledge; it gives the students the skills and ability to apply their knowledge with increasing fluency and independence throughout their 5-year journey through the Academy.  </w:t>
            </w:r>
          </w:p>
          <w:p w:rsidR="0004764D" w:rsidRDefault="0004764D">
            <w:pPr>
              <w:jc w:val="both"/>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The curriculum is aspirational, coherent, and progressive so that newly acquired knowledge and skills builds on that which is already secured.  Subjects have clearly defined intents and staff work to clear sequences of learning that have been carefully thought through by curriculum leaders.  Reading strategies are taught explicitly, especially in English, and all pupils are expected to read regularly. We use the Accelerated Reader programme in year 7 and 8 along with a whole-school reading strategy in tutor time twice a week across KS3 and KS4. These approaches are becoming embedded and we are seeing the benefits in the improvements in the reading ages of our students. If students have not reached their age-related reading standard at the end of year 8 we continue to provide reading intervention in year 9 and have employed a teacher to focus purely on reading intervention. We continue to track and test students to evaluate the impact of the intervention and to ensure they can access the full curriculum. For our EAL students we use ESOL (online tutoring from Wimbledon school of languages to tutor in their home language) to support them so that they can access the curriculum and function in society.</w:t>
            </w:r>
          </w:p>
          <w:p w:rsidR="0004764D" w:rsidRDefault="0004764D">
            <w:pPr>
              <w:jc w:val="both"/>
              <w:rPr>
                <w:rFonts w:ascii="Calibri" w:eastAsia="Calibri" w:hAnsi="Calibri" w:cs="Calibri"/>
                <w:sz w:val="22"/>
                <w:szCs w:val="22"/>
                <w:highlight w:val="yellow"/>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SEND and disadvantaged learners experience the same offer as all pupils; our curriculum is therefore ambitious and inclusive.  However, in individual cases there are additional literacy or numeracy interventions delivered in small groups so that students make more rapid progress. These are bespoke provisions based upon data-informed intent and implementation and evaluated regularly by HoDs and SLT using the data dashboard.</w:t>
            </w:r>
          </w:p>
          <w:p w:rsidR="0004764D" w:rsidRDefault="0004764D">
            <w:pPr>
              <w:jc w:val="both"/>
              <w:rPr>
                <w:rFonts w:ascii="Calibri" w:eastAsia="Calibri" w:hAnsi="Calibri" w:cs="Calibri"/>
                <w:color w:val="0B0C0C"/>
                <w:sz w:val="22"/>
                <w:szCs w:val="22"/>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 xml:space="preserve">Our current model is a traditional model with 3-year KS3, with teachers delivering the breadth and depth of the National Curriculum subjects fully to all students.  </w:t>
            </w:r>
            <w:r>
              <w:rPr>
                <w:rFonts w:ascii="Calibri" w:eastAsia="Calibri" w:hAnsi="Calibri" w:cs="Calibri"/>
                <w:sz w:val="22"/>
                <w:szCs w:val="22"/>
              </w:rPr>
              <w:t xml:space="preserve">It provides pupils the opportunity to learn foreign languages, Art, Drama, Music, Product Design, Food Technology, History, Geography and RS up until the end of year 9. </w:t>
            </w:r>
            <w:r>
              <w:rPr>
                <w:rFonts w:ascii="Calibri" w:eastAsia="Calibri" w:hAnsi="Calibri" w:cs="Calibri"/>
                <w:sz w:val="22"/>
                <w:szCs w:val="22"/>
                <w:highlight w:val="white"/>
              </w:rPr>
              <w:t>The Curriculum is centred on the individual pupil and their cultural and knowledge-based needs. It is successfully adapted and designed to enable all students to access all of the core subjects of English, Maths, Science, as well as RS and a modern foreign language (French and Spanish or German) and either History or Geography. We have placed the EBacc  at the heart of our curriculum in line with the DFE’s ambition as this ensures greater social equity. This is our long term vision and will take time to embed.</w:t>
            </w:r>
            <w:r>
              <w:rPr>
                <w:rFonts w:ascii="Calibri" w:eastAsia="Calibri" w:hAnsi="Calibri" w:cs="Calibri"/>
                <w:sz w:val="22"/>
                <w:szCs w:val="22"/>
              </w:rPr>
              <w:t xml:space="preserve"> (A small number of early learners of English will not tak</w:t>
            </w:r>
            <w:r>
              <w:rPr>
                <w:rFonts w:ascii="Calibri" w:eastAsia="Calibri" w:hAnsi="Calibri" w:cs="Calibri"/>
                <w:sz w:val="22"/>
                <w:szCs w:val="22"/>
                <w:highlight w:val="white"/>
              </w:rPr>
              <w:t xml:space="preserve">e MFL </w:t>
            </w:r>
            <w:r>
              <w:rPr>
                <w:rFonts w:ascii="Calibri" w:eastAsia="Calibri" w:hAnsi="Calibri" w:cs="Calibri"/>
                <w:sz w:val="22"/>
                <w:szCs w:val="22"/>
              </w:rPr>
              <w:t xml:space="preserve">but instead are offered additional English provision through ESOL (Wimbledon School of Languages online tutoring)  to accelerate their language acquisition and, where possible, be entered for the GCSE in their home language. </w:t>
            </w:r>
            <w:r>
              <w:rPr>
                <w:rFonts w:ascii="Calibri" w:eastAsia="Calibri" w:hAnsi="Calibri" w:cs="Calibri"/>
                <w:sz w:val="22"/>
                <w:szCs w:val="22"/>
                <w:highlight w:val="white"/>
              </w:rPr>
              <w:t>As well as traditional GCSEs, pathways can include entry level qualifications and work-related learning in conjunction with our partner special school, if this is judged most appropriate for the student</w:t>
            </w:r>
            <w:r>
              <w:rPr>
                <w:rFonts w:ascii="Calibri" w:eastAsia="Calibri" w:hAnsi="Calibri" w:cs="Calibri"/>
                <w:sz w:val="22"/>
                <w:szCs w:val="22"/>
              </w:rPr>
              <w:t>. This approach enables all Harris students to flourish.</w:t>
            </w:r>
          </w:p>
          <w:p w:rsidR="0004764D" w:rsidRDefault="0004764D">
            <w:pPr>
              <w:jc w:val="both"/>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We are a partnership school with the local special school, Brooke school. This provision is called ‘The Junction Provision’ by the local authority and enables us to have a well-being hub staffed with Brooke’s highly skilled TAs. We utilise these TAs to support our SEND staff CPD. We have restructured our SEND department and have a full time SEND Maths and a full time SEND English teacher to provide bespoke intervention directed by the Head of Maths and English. We feel qualified teachers with the subject knowledge is essential for the SEND intervention. The main focus for SEND provision is wave 1 quality first teaching which is inclusive and ensures the highest quality teaching for all of our students.  The school has rapidly developed in this area: expectations across the curriculum are now consistently high for these learners. Where a SEND student has a particular flair, we facilitate their success to their full potential, whether they are registered at The Brooke School or with us.  We have three AV1 Robots on site (the only school in Warwickshire to do so) to enable students with EHCPs or medical needs to access their live lessons from home and fully engage with the lesson. Our successful implementation with AV1s is part of a BBC programme due to be aired in September.</w:t>
            </w:r>
          </w:p>
          <w:p w:rsidR="0004764D" w:rsidRDefault="0004764D">
            <w:pPr>
              <w:jc w:val="both"/>
              <w:rPr>
                <w:rFonts w:ascii="Calibri" w:eastAsia="Calibri" w:hAnsi="Calibri" w:cs="Calibri"/>
                <w:sz w:val="22"/>
                <w:szCs w:val="22"/>
                <w:highlight w:val="white"/>
              </w:rPr>
            </w:pPr>
          </w:p>
          <w:p w:rsidR="0004764D" w:rsidRDefault="007E6DD8">
            <w:pPr>
              <w:shd w:val="clear" w:color="auto" w:fill="FFFFFF"/>
              <w:spacing w:after="210"/>
              <w:rPr>
                <w:rFonts w:ascii="Calibri" w:eastAsia="Calibri" w:hAnsi="Calibri" w:cs="Calibri"/>
                <w:sz w:val="22"/>
                <w:szCs w:val="22"/>
              </w:rPr>
            </w:pPr>
            <w:r>
              <w:rPr>
                <w:rFonts w:ascii="Calibri" w:eastAsia="Calibri" w:hAnsi="Calibri" w:cs="Calibri"/>
                <w:sz w:val="22"/>
                <w:szCs w:val="22"/>
              </w:rPr>
              <w:t>Our IT provision is broadening in terms of the array of online platforms we are using. We have already embedded Hegarty Maths and Century Tech. The latter of these supports all of the core subjects and with the use of Artificial Intelligence, helps map out a logical sequence of tasks to close gaps in knowledge and is constantly analysing student responses to adapt and to provide the best material to support their learning.</w:t>
            </w:r>
          </w:p>
          <w:p w:rsidR="0004764D" w:rsidRDefault="007E6DD8">
            <w:pPr>
              <w:shd w:val="clear" w:color="auto" w:fill="FFFFFF"/>
              <w:spacing w:after="210"/>
              <w:rPr>
                <w:rFonts w:ascii="Calibri" w:eastAsia="Calibri" w:hAnsi="Calibri" w:cs="Calibri"/>
                <w:b/>
                <w:color w:val="000000"/>
                <w:sz w:val="22"/>
                <w:szCs w:val="22"/>
                <w:highlight w:val="white"/>
              </w:rPr>
            </w:pPr>
            <w:r>
              <w:rPr>
                <w:rFonts w:ascii="Calibri" w:eastAsia="Calibri" w:hAnsi="Calibri" w:cs="Calibri"/>
                <w:sz w:val="22"/>
                <w:szCs w:val="22"/>
              </w:rPr>
              <w:t>Alongside the online platforms, we have successfully rolled out year</w:t>
            </w:r>
            <w:r>
              <w:rPr>
                <w:rFonts w:ascii="Calibri" w:eastAsia="Calibri" w:hAnsi="Calibri" w:cs="Calibri"/>
                <w:color w:val="FF0000"/>
                <w:sz w:val="22"/>
                <w:szCs w:val="22"/>
              </w:rPr>
              <w:t xml:space="preserve"> </w:t>
            </w:r>
            <w:r>
              <w:rPr>
                <w:rFonts w:ascii="Calibri" w:eastAsia="Calibri" w:hAnsi="Calibri" w:cs="Calibri"/>
                <w:sz w:val="22"/>
                <w:szCs w:val="22"/>
              </w:rPr>
              <w:t>1 of our Chromebooks programme to all Year 8 and 9 students. This programme will run again this year in December for the new Year 7 intake and will facilitate the use of IT within all classrooms. Where this will contribute to learning is how we embed opportunities for retrieval practice, differentiation, low stakes testing and other such teaching and learning strategies. In addition, as a tool to support extended learning, this gives us greater scope to vary the array of tasks that can be set.</w:t>
            </w:r>
            <w:r>
              <w:rPr>
                <w:rFonts w:ascii="Calibri" w:eastAsia="Calibri" w:hAnsi="Calibri" w:cs="Calibri"/>
                <w:color w:val="FF0000"/>
                <w:sz w:val="22"/>
                <w:szCs w:val="22"/>
              </w:rPr>
              <w:t xml:space="preserve"> </w:t>
            </w:r>
            <w:r>
              <w:rPr>
                <w:rFonts w:ascii="Calibri" w:eastAsia="Calibri" w:hAnsi="Calibri" w:cs="Calibri"/>
                <w:color w:val="000000"/>
                <w:sz w:val="22"/>
                <w:szCs w:val="22"/>
              </w:rPr>
              <w:t>The purchase of chromebooks is subsidised for PP students.</w:t>
            </w:r>
          </w:p>
          <w:p w:rsidR="0004764D" w:rsidRDefault="007E6DD8">
            <w:pPr>
              <w:rPr>
                <w:rFonts w:ascii="Calibri" w:eastAsia="Calibri" w:hAnsi="Calibri" w:cs="Calibri"/>
                <w:sz w:val="22"/>
                <w:szCs w:val="22"/>
                <w:highlight w:val="white"/>
              </w:rPr>
            </w:pPr>
            <w:r>
              <w:rPr>
                <w:rFonts w:ascii="Calibri" w:eastAsia="Calibri" w:hAnsi="Calibri" w:cs="Calibri"/>
                <w:sz w:val="22"/>
                <w:szCs w:val="22"/>
                <w:highlight w:val="white"/>
              </w:rPr>
              <w:t>Teachers have good knowledge of the subject(s) and courses that they teach. Leaders have worked hard to provide the most effective support for those teachers outside their area of expertise. The majority of teachers now are teaching only their specialism through the appointment of new staff. Teachers present subject matter clearly. They follow our new teaching and learning and feedback policies. Key research-informed strategies being used across the Academy include the core Rosenshine Principles including retrieval practice, modelling, interleaving and chunking.</w:t>
            </w:r>
          </w:p>
          <w:p w:rsidR="0004764D" w:rsidRDefault="0004764D">
            <w:pPr>
              <w:rPr>
                <w:rFonts w:ascii="Calibri" w:eastAsia="Calibri" w:hAnsi="Calibri" w:cs="Calibri"/>
                <w:sz w:val="22"/>
                <w:szCs w:val="22"/>
                <w:highlight w:val="white"/>
              </w:rPr>
            </w:pPr>
          </w:p>
          <w:p w:rsidR="0004764D" w:rsidRDefault="007E6DD8">
            <w:pPr>
              <w:jc w:val="both"/>
              <w:rPr>
                <w:rFonts w:ascii="Calibri" w:eastAsia="Calibri" w:hAnsi="Calibri" w:cs="Calibri"/>
                <w:color w:val="000000"/>
                <w:sz w:val="22"/>
                <w:szCs w:val="22"/>
                <w:highlight w:val="white"/>
              </w:rPr>
            </w:pPr>
            <w:r>
              <w:rPr>
                <w:rFonts w:ascii="Calibri" w:eastAsia="Calibri" w:hAnsi="Calibri" w:cs="Calibri"/>
                <w:sz w:val="22"/>
                <w:szCs w:val="22"/>
                <w:highlight w:val="white"/>
              </w:rPr>
              <w:t>Our quality assurance (QA) tracks and monitors the implementation of this approach and CPD is responsive to individual staff needs. Teachers receive developmental feedback on their classroom practice, and are given the time, coaching and resources to hone best practice. A significant proportion of CPD time has been used in faculties for staff to develop curriculum co-planning and understanding the best approaches to teaching topics or schemes, adapting general pedagogy for subject-specific implementation. A CPD Matrix has been produced to enable every member of staff to receive bespoke CPD based on their needs; enabling them to flourish within our school community. Teachers across the school use a range of strategies designed to help pupils remember content and integrate new knowledge.  SEND E pupils have one page profiles which make clear the wave 1 teaching strategies that best support their learning.  Teachers use these well including sharing best impactful strategies for individual pupils leading to a strong experience for SEND learners.  There has been a rapid cultural shift in this area and standards and staff skill level continue to rise quickly</w:t>
            </w:r>
            <w:r>
              <w:rPr>
                <w:rFonts w:ascii="Calibri" w:eastAsia="Calibri" w:hAnsi="Calibri" w:cs="Calibri"/>
                <w:color w:val="000000"/>
                <w:sz w:val="22"/>
                <w:szCs w:val="22"/>
                <w:highlight w:val="white"/>
              </w:rPr>
              <w:t>.  This is driven by a new SLT post purely focused on SEND students</w:t>
            </w:r>
            <w:r>
              <w:rPr>
                <w:rFonts w:ascii="Calibri" w:eastAsia="Calibri" w:hAnsi="Calibri" w:cs="Calibri"/>
                <w:sz w:val="22"/>
                <w:szCs w:val="22"/>
                <w:highlight w:val="white"/>
              </w:rPr>
              <w:t>’</w:t>
            </w:r>
            <w:r>
              <w:rPr>
                <w:rFonts w:ascii="Calibri" w:eastAsia="Calibri" w:hAnsi="Calibri" w:cs="Calibri"/>
                <w:color w:val="000000"/>
                <w:sz w:val="22"/>
                <w:szCs w:val="22"/>
                <w:highlight w:val="white"/>
              </w:rPr>
              <w:t xml:space="preserve"> progress.</w:t>
            </w:r>
          </w:p>
          <w:p w:rsidR="0004764D" w:rsidRDefault="0004764D">
            <w:pPr>
              <w:jc w:val="both"/>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Assessment (both formative and summative) is timely, regular and accurate across the school and is used effectively to determine and address student misconceptions and progress in all subjects. We have 2 data entry points per year group. We understand the limitations of assessments and do not use it in a way that creates unnecessary burdens on staff or students. The changes to the Assessment Policy, and training of HODs through line management with their SLT link has improved the quality and use of data so that it is used to support the teaching of the curriculum and provide assurance that knowledge has been transferred into students' long term memories.  Results are then scrutinised by leaders in meetings following data entry to assure the reliability of the data and resulting actions.  No data is requested that is not used to inform intent and implementation of future teaching.</w:t>
            </w:r>
          </w:p>
          <w:p w:rsidR="0004764D" w:rsidRDefault="0004764D">
            <w:pPr>
              <w:jc w:val="both"/>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Our data dashboard is reviewed in LM by SLT and the HODs to identify underperformance and raise this with classroom teachers to target quality first teaching, communication with parents and intervention if required. Pupil Premium and Covid catch-up funding has been predominantly spent on graduates who have the subject knowledge to deliver the intervention sessions effectively and with an academic focus.  Pre and post evaluation of intervention is carried out to track impact. We have invested in ‘Provision Map’ and trained staff so that we a monitor the impact of all interventions and ensure that our staff and students’ time is well spent.</w:t>
            </w:r>
          </w:p>
          <w:p w:rsidR="0004764D" w:rsidRDefault="0004764D">
            <w:pPr>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rPr>
            </w:pPr>
            <w:r>
              <w:rPr>
                <w:rFonts w:ascii="Calibri" w:eastAsia="Calibri" w:hAnsi="Calibri" w:cs="Calibri"/>
                <w:sz w:val="22"/>
                <w:szCs w:val="22"/>
                <w:highlight w:val="white"/>
              </w:rPr>
              <w:t>HODs have developed, with their departments, their curriculum to ensure that the work students are given is demanding and matches their aims of empowerment and cultural capital - levelling up for social equity.  The Year 7 curriculum has been completely updated to make sure we build upon work done at KS2. Extensive research was conducted across all of our feeder primaries and in partnership with our MAT primaries into the content and standard of work completed in KS2 so that we had clear expectations for our Year 7 students.  We are confident that each subject’s curriculum now builds upon prior learning coherently and is sequenced towards cumulative knowledge and skills for their future learning and employment. Our QA process monitors the delivery of this new curriculum and tracks their impact through a triangulation of learning walks, book trawls and student voice. QA has been developed to ensure online learning and remote learning is high quality and tracks both engagement and understanding of students who have undertaken online work. We support core subjects with access to high quality online resources, such as Educake and Sparks Maths</w:t>
            </w:r>
            <w:r>
              <w:rPr>
                <w:rFonts w:ascii="Calibri" w:eastAsia="Calibri" w:hAnsi="Calibri" w:cs="Calibri"/>
                <w:sz w:val="22"/>
                <w:szCs w:val="22"/>
              </w:rPr>
              <w:t>.</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highlight w:val="yellow"/>
              </w:rPr>
            </w:pPr>
            <w:r>
              <w:rPr>
                <w:rFonts w:ascii="Calibri" w:eastAsia="Calibri" w:hAnsi="Calibri" w:cs="Calibri"/>
                <w:sz w:val="22"/>
                <w:szCs w:val="22"/>
              </w:rPr>
              <w:t>Within The English curriculum, class texts are chosen with diversity and cultural capital in mind as well as ensuring that they offer a supported challenge and stretch and opportunities to develop oracy. They centre around topical themes, such as a sense of self, race, and social construction. They include Chinua Achebe’s ‘Things Fall Apart’ and Alice Walker’s ‘The Flowers’ along with the exploration of international classic texts such as ‘Arabian Nights’ and ‘The Odyssey’.</w:t>
            </w: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rPr>
              <w:t>In addition to our tutor reading programme,</w:t>
            </w:r>
            <w:r>
              <w:rPr>
                <w:rFonts w:ascii="Calibri" w:eastAsia="Calibri" w:hAnsi="Calibri" w:cs="Calibri"/>
                <w:sz w:val="22"/>
                <w:szCs w:val="22"/>
                <w:highlight w:val="white"/>
              </w:rPr>
              <w:t xml:space="preserve"> our literacy hour uses Accelerated Reader in year 7 and 8 as part of our English curriculum. It develops the speaking, listening, writing and reading of English which supports pupils to develop their language and vocabulary using texts that offer enriching cultural capital, </w:t>
            </w:r>
            <w:r>
              <w:rPr>
                <w:rFonts w:ascii="Calibri" w:eastAsia="Calibri" w:hAnsi="Calibri" w:cs="Calibri"/>
                <w:sz w:val="22"/>
                <w:szCs w:val="22"/>
              </w:rPr>
              <w:t>such as a play version of Yann Martel’s  ‘The Life of Pi’</w:t>
            </w:r>
            <w:r>
              <w:rPr>
                <w:rFonts w:ascii="Calibri" w:eastAsia="Calibri" w:hAnsi="Calibri" w:cs="Calibri"/>
                <w:sz w:val="22"/>
                <w:szCs w:val="22"/>
                <w:highlight w:val="white"/>
              </w:rPr>
              <w:t xml:space="preserve">, as a vehicle. </w:t>
            </w:r>
            <w:r>
              <w:rPr>
                <w:rFonts w:ascii="Calibri" w:eastAsia="Calibri" w:hAnsi="Calibri" w:cs="Calibri"/>
                <w:sz w:val="22"/>
                <w:szCs w:val="22"/>
              </w:rPr>
              <w:t>This is extended to year 9 for a few students whose reading has not met the necessary reading age to access the GCSE exam questions. Our curriculum is designed to make sure all students have at least the minimum reading and communication skills to give them the foundation for future learning and enables them to access all other courses. Students in years 7 and 8 undertake a revised reading curriculum. Literacy lessons focus on reading comprehension, vocabulary instruction and orac</w:t>
            </w:r>
            <w:r>
              <w:rPr>
                <w:rFonts w:ascii="Calibri" w:eastAsia="Calibri" w:hAnsi="Calibri" w:cs="Calibri"/>
                <w:sz w:val="22"/>
                <w:szCs w:val="22"/>
                <w:highlight w:val="white"/>
              </w:rPr>
              <w:t>y.  Toe-by-toe is used as a targeted intervention for students registering a reading age below their chronological age.</w:t>
            </w:r>
          </w:p>
          <w:p w:rsidR="0004764D" w:rsidRDefault="0004764D">
            <w:pPr>
              <w:jc w:val="both"/>
              <w:rPr>
                <w:rFonts w:ascii="Calibri" w:eastAsia="Calibri" w:hAnsi="Calibri" w:cs="Calibri"/>
                <w:sz w:val="22"/>
                <w:szCs w:val="22"/>
                <w:highlight w:val="white"/>
              </w:rPr>
            </w:pPr>
          </w:p>
          <w:p w:rsidR="0004764D" w:rsidRDefault="007E6DD8">
            <w:pPr>
              <w:spacing w:after="240"/>
              <w:jc w:val="both"/>
              <w:rPr>
                <w:rFonts w:ascii="Calibri" w:eastAsia="Calibri" w:hAnsi="Calibri" w:cs="Calibri"/>
                <w:b/>
                <w:sz w:val="22"/>
                <w:szCs w:val="22"/>
              </w:rPr>
            </w:pPr>
            <w:r>
              <w:rPr>
                <w:rFonts w:ascii="Calibri" w:eastAsia="Calibri" w:hAnsi="Calibri" w:cs="Calibri"/>
                <w:sz w:val="22"/>
                <w:szCs w:val="22"/>
              </w:rPr>
              <w:t>Student Progress Reports (SPRs) are produced once a term and we have launched tutor-mentoring where tutors have allocated 1-2-1 time with their tutees and use these reports to develop students’ awareness, understanding and responsibility for their performance whilst encouraging their oracy around what they are learning, how they are learning it and how they might improve.  Similar reflection is also undertaken in subject areas, ensuring that students reflect on their performance after each assessment, identifying their areas for improvement and accelerating their progress whilst building their confidence – the two are entwined.</w:t>
            </w: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The rapid improvement of the school has been based on the focus of all students flourishing. This occurs through high quality teaching and learning and a curriculum which is knowledge-rich, well designed, and coherent. We aim for all students to complete their courses with a culture of inclusion which does not allow off-rolling with a robust new starter and leavers evidence trail.</w:t>
            </w:r>
          </w:p>
          <w:p w:rsidR="0004764D" w:rsidRDefault="0004764D">
            <w:pPr>
              <w:spacing w:line="276" w:lineRule="auto"/>
              <w:rPr>
                <w:rFonts w:ascii="Calibri" w:eastAsia="Calibri" w:hAnsi="Calibri" w:cs="Calibri"/>
                <w:b/>
                <w:sz w:val="22"/>
                <w:szCs w:val="22"/>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Leaders focus on improving teachers’ subject knowledge and their pedagogy to support in the delivery of the curriculum. Assessments have been thoroughly reviewed and updated and they are now used effectively by staff - this is evaluated continually to ensure a curriculum provision continually tailored to students’ contexts. .  Data dashboards are produced by our data lead who then meets with HODs, HoYs and SENCO to make sure targeted support is put in place for underachieving students. The data is used effectively to review every pupil’s progress in the school, with particular focus on key groups. Feedback, retrieval practice, modelling and chunking are essential parts for our students' learning and progressions. </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Testimony to our strong curriculum and development of middle leaders, in 2022,  we managed to secure, during an unprecedented year of challenge,  the RS quality marks as well as the PE quality mark. </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In line with our strategic objective to increase performance with online learning we have an  IT Assistant Head. They work closely with the Teaching and Learning lead as well as the Curriculum lead and will lead on implementing the required strategies to ensure pupil success in this new era for teaching. They look externally at best practice and make sure we implement this effectively for Harris students. We roll out Chrome books for every student in year 7 annually  to harness the benefits of online learning into the classroom to ensure we are fully integrated and all students are given the best possible chance of achieving their best outcomes. This is the third year of this programme. We have already provided chrome books for all PP students in years 8-11, and our plan is to fully integrate chrome books into the classroom for all year groups using a phased roll out process. </w:t>
            </w:r>
          </w:p>
          <w:p w:rsidR="0004764D" w:rsidRDefault="0004764D">
            <w:pPr>
              <w:rPr>
                <w:rFonts w:ascii="Calibri" w:eastAsia="Calibri" w:hAnsi="Calibri" w:cs="Calibri"/>
                <w:sz w:val="22"/>
                <w:szCs w:val="22"/>
                <w:highlight w:val="white"/>
              </w:rPr>
            </w:pPr>
          </w:p>
          <w:p w:rsidR="0004764D" w:rsidRDefault="007E6DD8">
            <w:pPr>
              <w:spacing w:after="60"/>
              <w:rPr>
                <w:rFonts w:ascii="Calibri" w:eastAsia="Calibri" w:hAnsi="Calibri" w:cs="Calibri"/>
                <w:color w:val="000000"/>
                <w:sz w:val="22"/>
                <w:szCs w:val="22"/>
                <w:highlight w:val="white"/>
              </w:rPr>
            </w:pPr>
            <w:r>
              <w:rPr>
                <w:rFonts w:ascii="Calibri" w:eastAsia="Calibri" w:hAnsi="Calibri" w:cs="Calibri"/>
                <w:sz w:val="22"/>
                <w:szCs w:val="22"/>
                <w:highlight w:val="white"/>
              </w:rPr>
              <w:t>We have a superb careers program with year 11 destination data for further education being at</w:t>
            </w:r>
            <w:r>
              <w:rPr>
                <w:rFonts w:ascii="Calibri" w:eastAsia="Calibri" w:hAnsi="Calibri" w:cs="Calibri"/>
                <w:sz w:val="22"/>
                <w:szCs w:val="22"/>
              </w:rPr>
              <w:t xml:space="preserve"> 90</w:t>
            </w:r>
            <w:r>
              <w:rPr>
                <w:rFonts w:ascii="Calibri" w:eastAsia="Calibri" w:hAnsi="Calibri" w:cs="Calibri"/>
                <w:sz w:val="22"/>
                <w:szCs w:val="22"/>
                <w:highlight w:val="white"/>
              </w:rPr>
              <w:t>%, above NA. The Academy’s ongoing career support which has achieved the National Quality Award for its Careers Education, Information, Advice and Guidance {CEIAG} provision. The school is successfully implementing the 8 Gatsby Benchmarks as per the new Government Careers Strategy. We run Careers and University talks for all year groups. The Scholars Programme offers additional stretch activities, trips, and opportunities to High Attainers and those who show promise and high potential in certain subjects. For a</w:t>
            </w:r>
            <w:r>
              <w:rPr>
                <w:rFonts w:ascii="Calibri" w:eastAsia="Calibri" w:hAnsi="Calibri" w:cs="Calibri"/>
                <w:color w:val="000000"/>
                <w:sz w:val="22"/>
                <w:szCs w:val="22"/>
                <w:highlight w:val="white"/>
              </w:rPr>
              <w:t>ll programmes we run, we ensure that disadvantaged and SEND students are included and well represented.</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We have additional focus on disadvantaged students offering access to: Sutton Scholars, Unitracks, Think Higher, Student Progression, Brilliant Club, Warwick Summer School, High Attainers Residential, BLCK Space and Female Leaders Society. </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There are many different clubs and societies at lunchtime and after school covering sport, music, drama, friendship, team building, and healthy living. These clubs provide the opportunity to partake in school sports fixtures, music and drama events, as well as specific Christian Union, Art, French, Computer Science, Science club, Games, Imagineering, Debate, Eco clubs. We also offer support groups for friendship, bereavement, anxiety, self-esteem, resilience, kickboxing and a targeted support group for students with lifelong medical issues.  We run both Silver and Gold Duke of Edinburgh and we subsidise this for the disadvantaged pupils. All of these are designed to nurture, develop and stretch pupils’ talents and interests as well as supporting the depth and breadth of our curriculum offering whilst maintaining positive wellbeing allowing students new experiences and the opportunity to challenge themselves, learn to work as a team, and to develop a sense of responsibility. We track engagement and aim for PP pupils to make up at least a third of all opportunities we offer to school. </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color w:val="000000"/>
                <w:sz w:val="22"/>
                <w:szCs w:val="22"/>
                <w:highlight w:val="white"/>
              </w:rPr>
            </w:pPr>
            <w:r>
              <w:rPr>
                <w:rFonts w:ascii="Calibri" w:eastAsia="Calibri" w:hAnsi="Calibri" w:cs="Calibri"/>
                <w:sz w:val="22"/>
                <w:szCs w:val="22"/>
                <w:highlight w:val="white"/>
              </w:rPr>
              <w:t xml:space="preserve">Pupils have had talks on BLM and Transgender identity and staff have been trained in Equalities to enable us to live out our values of tolerance and inclusion. We have engaged with Herzon Brown mentoring to support pupils at risk of exclusion or NEET.  We have a LGBT group, initiated from student feedback via our student council. We are an outward facing school and have produced videos for Children at Zoe’s place and produced Christmas Hampers to support the most in need families in our school. </w:t>
            </w:r>
            <w:r>
              <w:rPr>
                <w:rFonts w:ascii="Calibri" w:eastAsia="Calibri" w:hAnsi="Calibri" w:cs="Calibri"/>
                <w:color w:val="000000"/>
                <w:sz w:val="22"/>
                <w:szCs w:val="22"/>
                <w:highlight w:val="white"/>
              </w:rPr>
              <w:t xml:space="preserve">We have trained 90% of classroom based staff on mental health first aid and run bi annual events to promote inclusion and understanding on these topics. </w:t>
            </w:r>
          </w:p>
          <w:p w:rsidR="0004764D" w:rsidRDefault="0004764D">
            <w:pPr>
              <w:spacing w:after="60"/>
              <w:rPr>
                <w:rFonts w:ascii="Calibri" w:eastAsia="Calibri" w:hAnsi="Calibri" w:cs="Calibri"/>
                <w:color w:val="000000"/>
                <w:sz w:val="22"/>
                <w:szCs w:val="22"/>
                <w:highlight w:val="white"/>
              </w:rPr>
            </w:pPr>
          </w:p>
          <w:p w:rsidR="0004764D" w:rsidRDefault="0004764D">
            <w:pPr>
              <w:spacing w:line="276" w:lineRule="auto"/>
              <w:rPr>
                <w:rFonts w:ascii="Source Sans Pro" w:eastAsia="Source Sans Pro" w:hAnsi="Source Sans Pro" w:cs="Source Sans Pro"/>
              </w:rPr>
            </w:pPr>
          </w:p>
        </w:tc>
      </w:tr>
      <w:tr w:rsidR="0004764D">
        <w:trPr>
          <w:trHeight w:val="220"/>
        </w:trPr>
        <w:tc>
          <w:tcPr>
            <w:tcW w:w="3540" w:type="dxa"/>
          </w:tcPr>
          <w:p w:rsidR="0004764D" w:rsidRDefault="007E6DD8">
            <w:pPr>
              <w:ind w:left="567" w:hanging="567"/>
              <w:jc w:val="both"/>
              <w:rPr>
                <w:rFonts w:ascii="Source Sans Pro" w:eastAsia="Source Sans Pro" w:hAnsi="Source Sans Pro" w:cs="Source Sans Pro"/>
                <w:color w:val="03839C"/>
                <w:sz w:val="22"/>
                <w:szCs w:val="22"/>
              </w:rPr>
            </w:pPr>
            <w:r>
              <w:rPr>
                <w:rFonts w:ascii="Source Sans Pro" w:eastAsia="Source Sans Pro" w:hAnsi="Source Sans Pro" w:cs="Source Sans Pro"/>
                <w:color w:val="03839C"/>
                <w:sz w:val="22"/>
                <w:szCs w:val="22"/>
              </w:rPr>
              <w:t>IQ3</w:t>
            </w:r>
            <w:r>
              <w:rPr>
                <w:rFonts w:ascii="Source Sans Pro" w:eastAsia="Source Sans Pro" w:hAnsi="Source Sans Pro" w:cs="Source Sans Pro"/>
                <w:color w:val="03839C"/>
                <w:sz w:val="22"/>
                <w:szCs w:val="22"/>
              </w:rPr>
              <w:tab/>
              <w:t>How is collective worship enabling pupils and adults to flourish</w:t>
            </w:r>
            <w:r>
              <w:rPr>
                <w:rFonts w:ascii="Source Sans Pro" w:eastAsia="Source Sans Pro" w:hAnsi="Source Sans Pro" w:cs="Source Sans Pro"/>
                <w:color w:val="03839C"/>
                <w:sz w:val="22"/>
                <w:szCs w:val="22"/>
              </w:rPr>
              <w:br/>
              <w:t xml:space="preserve">spiritually? </w:t>
            </w:r>
          </w:p>
          <w:p w:rsidR="0004764D" w:rsidRDefault="007E6DD8">
            <w:pPr>
              <w:numPr>
                <w:ilvl w:val="0"/>
                <w:numId w:val="2"/>
              </w:numPr>
              <w:pBdr>
                <w:top w:val="nil"/>
                <w:left w:val="nil"/>
                <w:bottom w:val="nil"/>
                <w:right w:val="nil"/>
                <w:between w:val="nil"/>
              </w:pBdr>
              <w:spacing w:before="24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 the theologically rooted Christian vision and the Anglican/Methodist foundation of the school shape worship and spirituality in the school?</w:t>
            </w:r>
          </w:p>
          <w:p w:rsidR="0004764D" w:rsidRDefault="0004764D">
            <w:pPr>
              <w:pBdr>
                <w:top w:val="nil"/>
                <w:left w:val="nil"/>
                <w:bottom w:val="nil"/>
                <w:right w:val="nil"/>
                <w:between w:val="nil"/>
              </w:pBdr>
              <w:spacing w:line="276" w:lineRule="auto"/>
              <w:ind w:left="360"/>
              <w:jc w:val="both"/>
              <w:rPr>
                <w:rFonts w:ascii="Source Sans Pro" w:eastAsia="Source Sans Pro" w:hAnsi="Source Sans Pro" w:cs="Source Sans Pro"/>
                <w:color w:val="000000"/>
                <w:sz w:val="18"/>
                <w:szCs w:val="18"/>
              </w:rPr>
            </w:pPr>
          </w:p>
          <w:p w:rsidR="0004764D" w:rsidRDefault="007E6DD8">
            <w:pPr>
              <w:numPr>
                <w:ilvl w:val="0"/>
                <w:numId w:val="2"/>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 partnerships with the DBE and/or MAST, and partnerships with parish/local church/es enhance this?</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2"/>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In what ways is the worship life of the school inclusive, invitational, and inspirational?</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2"/>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In the context of the school as a Church school, what do pupils and adults understand to be the meaning of spirituality? How does this enhance and enrich collective worship and individuals’ spiritual development?</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2"/>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does the trust contribute to and enhance the school’s worship and spiritual life?</w:t>
            </w:r>
          </w:p>
          <w:p w:rsidR="0004764D" w:rsidRDefault="0004764D">
            <w:pPr>
              <w:ind w:left="360"/>
              <w:jc w:val="both"/>
              <w:rPr>
                <w:rFonts w:ascii="Source Sans Pro" w:eastAsia="Source Sans Pro" w:hAnsi="Source Sans Pro" w:cs="Source Sans Pro"/>
                <w:sz w:val="28"/>
                <w:szCs w:val="28"/>
              </w:rPr>
            </w:pPr>
          </w:p>
        </w:tc>
        <w:tc>
          <w:tcPr>
            <w:tcW w:w="10935" w:type="dxa"/>
            <w:gridSpan w:val="2"/>
          </w:tcPr>
          <w:p w:rsidR="0004764D" w:rsidRDefault="007E6DD8">
            <w:pPr>
              <w:spacing w:line="276" w:lineRule="auto"/>
              <w:rPr>
                <w:rFonts w:ascii="Calibri" w:eastAsia="Calibri" w:hAnsi="Calibri" w:cs="Calibri"/>
                <w:sz w:val="22"/>
                <w:szCs w:val="22"/>
              </w:rPr>
            </w:pPr>
            <w:r>
              <w:rPr>
                <w:rFonts w:ascii="Calibri" w:eastAsia="Calibri" w:hAnsi="Calibri" w:cs="Calibri"/>
                <w:b/>
                <w:i/>
                <w:sz w:val="22"/>
                <w:szCs w:val="22"/>
              </w:rPr>
              <w:t>Daily acts of collective worship</w:t>
            </w:r>
            <w:r>
              <w:rPr>
                <w:rFonts w:ascii="Calibri" w:eastAsia="Calibri" w:hAnsi="Calibri" w:cs="Calibri"/>
                <w:sz w:val="22"/>
                <w:szCs w:val="22"/>
              </w:rPr>
              <w:t>, varied and reflective of local, nat</w:t>
            </w:r>
            <w:r w:rsidR="00F4254E">
              <w:rPr>
                <w:rFonts w:ascii="Calibri" w:eastAsia="Calibri" w:hAnsi="Calibri" w:cs="Calibri"/>
                <w:sz w:val="22"/>
                <w:szCs w:val="22"/>
              </w:rPr>
              <w:t>ional and international issues and</w:t>
            </w:r>
            <w:r>
              <w:rPr>
                <w:rFonts w:ascii="Calibri" w:eastAsia="Calibri" w:hAnsi="Calibri" w:cs="Calibri"/>
                <w:sz w:val="22"/>
                <w:szCs w:val="22"/>
              </w:rPr>
              <w:t xml:space="preserve"> evolves too to deal with issues within school. Worship follows a termly theme and CofE lectionary enabling knowledge of the life of Christ to be central, but also of the lives of Saints and key Christian figures. Students come together </w:t>
            </w:r>
            <w:r w:rsidR="00F4254E">
              <w:rPr>
                <w:rFonts w:ascii="Calibri" w:eastAsia="Calibri" w:hAnsi="Calibri" w:cs="Calibri"/>
                <w:sz w:val="22"/>
                <w:szCs w:val="22"/>
              </w:rPr>
              <w:t>as either</w:t>
            </w:r>
            <w:r>
              <w:rPr>
                <w:rFonts w:ascii="Calibri" w:eastAsia="Calibri" w:hAnsi="Calibri" w:cs="Calibri"/>
                <w:sz w:val="22"/>
                <w:szCs w:val="22"/>
              </w:rPr>
              <w:t xml:space="preserve"> a tutor group, year group, key stage, House or whole school. This allows </w:t>
            </w:r>
            <w:r w:rsidR="00F4254E">
              <w:rPr>
                <w:rFonts w:ascii="Calibri" w:eastAsia="Calibri" w:hAnsi="Calibri" w:cs="Calibri"/>
                <w:sz w:val="22"/>
                <w:szCs w:val="22"/>
              </w:rPr>
              <w:t>differing</w:t>
            </w:r>
            <w:r>
              <w:rPr>
                <w:rFonts w:ascii="Calibri" w:eastAsia="Calibri" w:hAnsi="Calibri" w:cs="Calibri"/>
                <w:sz w:val="22"/>
                <w:szCs w:val="22"/>
              </w:rPr>
              <w:t xml:space="preserve"> opportunities to come together as a worship community, in varying groups within the school </w:t>
            </w:r>
            <w:r w:rsidR="00F4254E">
              <w:rPr>
                <w:rFonts w:ascii="Calibri" w:eastAsia="Calibri" w:hAnsi="Calibri" w:cs="Calibri"/>
                <w:sz w:val="22"/>
                <w:szCs w:val="22"/>
              </w:rPr>
              <w:t xml:space="preserve">community. </w:t>
            </w:r>
          </w:p>
          <w:p w:rsidR="0004764D" w:rsidRDefault="0004764D">
            <w:pPr>
              <w:spacing w:line="276" w:lineRule="auto"/>
              <w:rPr>
                <w:rFonts w:ascii="Calibri" w:eastAsia="Calibri" w:hAnsi="Calibri" w:cs="Calibri"/>
                <w:sz w:val="22"/>
                <w:szCs w:val="22"/>
              </w:rPr>
            </w:pPr>
          </w:p>
          <w:p w:rsidR="0004764D" w:rsidRDefault="007E6DD8">
            <w:pPr>
              <w:spacing w:line="276" w:lineRule="auto"/>
              <w:rPr>
                <w:rFonts w:ascii="Calibri" w:eastAsia="Calibri" w:hAnsi="Calibri" w:cs="Calibri"/>
                <w:sz w:val="22"/>
                <w:szCs w:val="22"/>
              </w:rPr>
            </w:pPr>
            <w:r>
              <w:rPr>
                <w:rFonts w:ascii="Calibri" w:eastAsia="Calibri" w:hAnsi="Calibri" w:cs="Calibri"/>
                <w:sz w:val="22"/>
                <w:szCs w:val="22"/>
              </w:rPr>
              <w:t>All m</w:t>
            </w:r>
            <w:r w:rsidR="00F4254E">
              <w:rPr>
                <w:rFonts w:ascii="Calibri" w:eastAsia="Calibri" w:hAnsi="Calibri" w:cs="Calibri"/>
                <w:sz w:val="22"/>
                <w:szCs w:val="22"/>
              </w:rPr>
              <w:t xml:space="preserve">ain acts of Collective Worship follow the same pattern. This </w:t>
            </w:r>
            <w:r>
              <w:rPr>
                <w:rFonts w:ascii="Calibri" w:eastAsia="Calibri" w:hAnsi="Calibri" w:cs="Calibri"/>
                <w:sz w:val="22"/>
                <w:szCs w:val="22"/>
              </w:rPr>
              <w:t>en</w:t>
            </w:r>
            <w:r w:rsidR="00F4254E">
              <w:rPr>
                <w:rFonts w:ascii="Calibri" w:eastAsia="Calibri" w:hAnsi="Calibri" w:cs="Calibri"/>
                <w:sz w:val="22"/>
                <w:szCs w:val="22"/>
              </w:rPr>
              <w:t>ables students to understand</w:t>
            </w:r>
            <w:r>
              <w:rPr>
                <w:rFonts w:ascii="Calibri" w:eastAsia="Calibri" w:hAnsi="Calibri" w:cs="Calibri"/>
                <w:sz w:val="22"/>
                <w:szCs w:val="22"/>
              </w:rPr>
              <w:t xml:space="preserve"> liturgical structure, but also to know that they are in a time of worship. Worship begins with students standing for the cross plus a </w:t>
            </w:r>
            <w:r>
              <w:rPr>
                <w:rFonts w:ascii="Calibri" w:eastAsia="Calibri" w:hAnsi="Calibri" w:cs="Calibri"/>
                <w:b/>
                <w:i/>
                <w:sz w:val="22"/>
                <w:szCs w:val="22"/>
              </w:rPr>
              <w:t>Gathering and Welcome</w:t>
            </w:r>
            <w:r w:rsidR="00F4254E">
              <w:rPr>
                <w:rFonts w:ascii="Calibri" w:eastAsia="Calibri" w:hAnsi="Calibri" w:cs="Calibri"/>
                <w:sz w:val="22"/>
                <w:szCs w:val="22"/>
              </w:rPr>
              <w:t xml:space="preserve"> </w:t>
            </w:r>
            <w:r>
              <w:rPr>
                <w:rFonts w:ascii="Calibri" w:eastAsia="Calibri" w:hAnsi="Calibri" w:cs="Calibri"/>
                <w:sz w:val="22"/>
                <w:szCs w:val="22"/>
              </w:rPr>
              <w:t xml:space="preserve">highlight different aspects of God’s </w:t>
            </w:r>
            <w:r w:rsidR="00F4254E">
              <w:rPr>
                <w:rFonts w:ascii="Calibri" w:eastAsia="Calibri" w:hAnsi="Calibri" w:cs="Calibri"/>
                <w:sz w:val="22"/>
                <w:szCs w:val="22"/>
              </w:rPr>
              <w:t>Trinitarian</w:t>
            </w:r>
            <w:r>
              <w:rPr>
                <w:rFonts w:ascii="Calibri" w:eastAsia="Calibri" w:hAnsi="Calibri" w:cs="Calibri"/>
                <w:sz w:val="22"/>
                <w:szCs w:val="22"/>
              </w:rPr>
              <w:t xml:space="preserve"> nature in the context of the talk that day. Worship takes different forms, from prayer, listening to scripture and responding. Times of reflection and quiet are also built in through an Examen type exercise in tutor worship, to reflective “I wonder questions” on whol</w:t>
            </w:r>
            <w:r w:rsidR="00F4254E">
              <w:rPr>
                <w:rFonts w:ascii="Calibri" w:eastAsia="Calibri" w:hAnsi="Calibri" w:cs="Calibri"/>
                <w:sz w:val="22"/>
                <w:szCs w:val="22"/>
              </w:rPr>
              <w:t>e school worship. Music is returning to be</w:t>
            </w:r>
            <w:r>
              <w:rPr>
                <w:rFonts w:ascii="Calibri" w:eastAsia="Calibri" w:hAnsi="Calibri" w:cs="Calibri"/>
                <w:sz w:val="22"/>
                <w:szCs w:val="22"/>
              </w:rPr>
              <w:t xml:space="preserve"> a key part in all types</w:t>
            </w:r>
            <w:r w:rsidR="00F4254E">
              <w:rPr>
                <w:rFonts w:ascii="Calibri" w:eastAsia="Calibri" w:hAnsi="Calibri" w:cs="Calibri"/>
                <w:sz w:val="22"/>
                <w:szCs w:val="22"/>
              </w:rPr>
              <w:t xml:space="preserve"> of worship and</w:t>
            </w:r>
            <w:r>
              <w:rPr>
                <w:rFonts w:ascii="Calibri" w:eastAsia="Calibri" w:hAnsi="Calibri" w:cs="Calibri"/>
                <w:sz w:val="22"/>
                <w:szCs w:val="22"/>
              </w:rPr>
              <w:t xml:space="preserve"> by expressing differing ways of worshipping each student and staff member will be able to take part in whatever way they wish. </w:t>
            </w:r>
          </w:p>
          <w:p w:rsidR="0004764D" w:rsidRDefault="007E6DD8">
            <w:pPr>
              <w:spacing w:before="240" w:after="60"/>
              <w:jc w:val="both"/>
              <w:rPr>
                <w:rFonts w:ascii="Calibri" w:eastAsia="Calibri" w:hAnsi="Calibri" w:cs="Calibri"/>
                <w:sz w:val="22"/>
                <w:szCs w:val="22"/>
              </w:rPr>
            </w:pPr>
            <w:r>
              <w:rPr>
                <w:rFonts w:ascii="Calibri" w:eastAsia="Calibri" w:hAnsi="Calibri" w:cs="Calibri"/>
                <w:b/>
                <w:i/>
                <w:sz w:val="22"/>
                <w:szCs w:val="22"/>
                <w:highlight w:val="white"/>
              </w:rPr>
              <w:t>Whole School Worship</w:t>
            </w:r>
            <w:r>
              <w:rPr>
                <w:rFonts w:ascii="Calibri" w:eastAsia="Calibri" w:hAnsi="Calibri" w:cs="Calibri"/>
                <w:sz w:val="22"/>
                <w:szCs w:val="22"/>
                <w:highlight w:val="white"/>
              </w:rPr>
              <w:t xml:space="preserve"> occurs on a Friday afternoon, though we are now alternating between KS3 and KS4 as we have outgrown our school hall! All staff and students of all the Harris Community are, or can be, involved. Across the </w:t>
            </w:r>
            <w:r w:rsidR="00F4254E">
              <w:rPr>
                <w:rFonts w:ascii="Calibri" w:eastAsia="Calibri" w:hAnsi="Calibri" w:cs="Calibri"/>
                <w:sz w:val="22"/>
                <w:szCs w:val="22"/>
                <w:highlight w:val="white"/>
              </w:rPr>
              <w:t>school,</w:t>
            </w:r>
            <w:r>
              <w:rPr>
                <w:rFonts w:ascii="Calibri" w:eastAsia="Calibri" w:hAnsi="Calibri" w:cs="Calibri"/>
                <w:sz w:val="22"/>
                <w:szCs w:val="22"/>
                <w:highlight w:val="white"/>
              </w:rPr>
              <w:t xml:space="preserve"> members of each Key Stage and Prefects are involved in various ways through carrying the cross and the start and end of worship, reading from the Bible and leading in prayer. In a recent development, students who wish to address the whole school community about an issue close to their hearts have found a space within which to use their voice. Recent examples of this include Spondylitis, Tourettes and Pride. The Chaplain leads sessions with students </w:t>
            </w:r>
            <w:r w:rsidR="00F4254E">
              <w:rPr>
                <w:rFonts w:ascii="Calibri" w:eastAsia="Calibri" w:hAnsi="Calibri" w:cs="Calibri"/>
                <w:sz w:val="22"/>
                <w:szCs w:val="22"/>
                <w:highlight w:val="white"/>
              </w:rPr>
              <w:t>where readings and prayers decided with the Chaplain</w:t>
            </w:r>
            <w:r>
              <w:rPr>
                <w:rFonts w:ascii="Calibri" w:eastAsia="Calibri" w:hAnsi="Calibri" w:cs="Calibri"/>
                <w:sz w:val="22"/>
                <w:szCs w:val="22"/>
                <w:highlight w:val="white"/>
              </w:rPr>
              <w:t xml:space="preserve">. </w:t>
            </w:r>
            <w:r>
              <w:rPr>
                <w:rFonts w:ascii="Calibri" w:eastAsia="Calibri" w:hAnsi="Calibri" w:cs="Calibri"/>
                <w:sz w:val="22"/>
                <w:szCs w:val="22"/>
              </w:rPr>
              <w:t xml:space="preserve">Student involvement </w:t>
            </w:r>
            <w:r w:rsidR="00F4254E">
              <w:rPr>
                <w:rFonts w:ascii="Calibri" w:eastAsia="Calibri" w:hAnsi="Calibri" w:cs="Calibri"/>
                <w:sz w:val="22"/>
                <w:szCs w:val="22"/>
              </w:rPr>
              <w:t xml:space="preserve">is encouraged and occurs </w:t>
            </w:r>
            <w:r>
              <w:rPr>
                <w:rFonts w:ascii="Calibri" w:eastAsia="Calibri" w:hAnsi="Calibri" w:cs="Calibri"/>
                <w:sz w:val="22"/>
                <w:szCs w:val="22"/>
              </w:rPr>
              <w:t xml:space="preserve">in many ways throughout all elements of collective worship. Examples of this in Whole School and Year Group Worship may be carrying the cross, reading, prayer, or technical help. </w:t>
            </w:r>
            <w:r>
              <w:rPr>
                <w:rFonts w:ascii="Calibri" w:eastAsia="Calibri" w:hAnsi="Calibri" w:cs="Calibri"/>
                <w:sz w:val="22"/>
                <w:szCs w:val="22"/>
                <w:highlight w:val="white"/>
              </w:rPr>
              <w:t xml:space="preserve"> </w:t>
            </w:r>
            <w:r>
              <w:rPr>
                <w:rFonts w:ascii="Calibri" w:eastAsia="Calibri" w:hAnsi="Calibri" w:cs="Calibri"/>
                <w:sz w:val="22"/>
                <w:szCs w:val="22"/>
              </w:rPr>
              <w:t xml:space="preserve">Different visitors for Whole school worship: local clergy, members of free churches. Staff involvement includes talks </w:t>
            </w:r>
            <w:r w:rsidR="00F4254E">
              <w:rPr>
                <w:rFonts w:ascii="Calibri" w:eastAsia="Calibri" w:hAnsi="Calibri" w:cs="Calibri"/>
                <w:sz w:val="22"/>
                <w:szCs w:val="22"/>
              </w:rPr>
              <w:t>from SLT</w:t>
            </w:r>
            <w:r>
              <w:rPr>
                <w:rFonts w:ascii="Calibri" w:eastAsia="Calibri" w:hAnsi="Calibri" w:cs="Calibri"/>
                <w:sz w:val="22"/>
                <w:szCs w:val="22"/>
              </w:rPr>
              <w:t xml:space="preserve">, the Chaplain, leader of CU and other staff are welcomed to lead CW. </w:t>
            </w:r>
            <w:r>
              <w:rPr>
                <w:rFonts w:ascii="Calibri" w:eastAsia="Calibri" w:hAnsi="Calibri" w:cs="Calibri"/>
                <w:sz w:val="22"/>
                <w:szCs w:val="22"/>
                <w:highlight w:val="white"/>
              </w:rPr>
              <w:t>A member of staff recently led the school in a Collective Worship about Diwali during Interfaith Week.</w:t>
            </w:r>
            <w:r>
              <w:rPr>
                <w:rFonts w:ascii="Calibri" w:eastAsia="Calibri" w:hAnsi="Calibri" w:cs="Calibri"/>
                <w:sz w:val="22"/>
                <w:szCs w:val="22"/>
              </w:rPr>
              <w:t xml:space="preserve">  </w:t>
            </w:r>
          </w:p>
          <w:p w:rsidR="0004764D" w:rsidRDefault="007E6DD8">
            <w:pPr>
              <w:spacing w:before="240" w:after="60"/>
              <w:jc w:val="both"/>
              <w:rPr>
                <w:rFonts w:ascii="Calibri" w:eastAsia="Calibri" w:hAnsi="Calibri" w:cs="Calibri"/>
                <w:sz w:val="22"/>
                <w:szCs w:val="22"/>
              </w:rPr>
            </w:pPr>
            <w:r>
              <w:rPr>
                <w:rFonts w:ascii="Calibri" w:eastAsia="Calibri" w:hAnsi="Calibri" w:cs="Calibri"/>
                <w:b/>
                <w:i/>
                <w:sz w:val="22"/>
                <w:szCs w:val="22"/>
                <w:highlight w:val="white"/>
              </w:rPr>
              <w:t>Year Group/House Collective Worship</w:t>
            </w:r>
            <w:r>
              <w:rPr>
                <w:rFonts w:ascii="Calibri" w:eastAsia="Calibri" w:hAnsi="Calibri" w:cs="Calibri"/>
                <w:sz w:val="22"/>
                <w:szCs w:val="22"/>
                <w:highlight w:val="white"/>
              </w:rPr>
              <w:t xml:space="preserve"> - </w:t>
            </w:r>
            <w:r>
              <w:rPr>
                <w:rFonts w:ascii="Calibri" w:eastAsia="Calibri" w:hAnsi="Calibri" w:cs="Calibri"/>
                <w:sz w:val="22"/>
                <w:szCs w:val="22"/>
              </w:rPr>
              <w:t>This follows the same process as Whole School worship with students involved in reading prayers and Bi</w:t>
            </w:r>
            <w:r w:rsidR="00F4254E">
              <w:rPr>
                <w:rFonts w:ascii="Calibri" w:eastAsia="Calibri" w:hAnsi="Calibri" w:cs="Calibri"/>
                <w:sz w:val="22"/>
                <w:szCs w:val="22"/>
              </w:rPr>
              <w:t xml:space="preserve">ble readings. Training is available </w:t>
            </w:r>
            <w:r>
              <w:rPr>
                <w:rFonts w:ascii="Calibri" w:eastAsia="Calibri" w:hAnsi="Calibri" w:cs="Calibri"/>
                <w:sz w:val="22"/>
                <w:szCs w:val="22"/>
              </w:rPr>
              <w:t xml:space="preserve">to Heads of Year about how to embed this time as part of our Collective Worship programme. </w:t>
            </w: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rPr>
              <w:t xml:space="preserve">Our tutor time character curriculum is designed to </w:t>
            </w:r>
            <w:r>
              <w:rPr>
                <w:rFonts w:ascii="Calibri" w:eastAsia="Calibri" w:hAnsi="Calibri" w:cs="Calibri"/>
                <w:sz w:val="22"/>
                <w:szCs w:val="22"/>
                <w:highlight w:val="white"/>
              </w:rPr>
              <w:t xml:space="preserve">support pupils to flourish and thrive.  We have constructed a spiral tutor time curriculum, revisiting and expanding on key character traits and virtues built around our Harris Values, developing students who have tolerance and mutual respect for all within the context of British values and to be well balanced, confident citizens ready to access the world </w:t>
            </w:r>
            <w:r w:rsidR="00F4254E">
              <w:rPr>
                <w:rFonts w:ascii="Calibri" w:eastAsia="Calibri" w:hAnsi="Calibri" w:cs="Calibri"/>
                <w:sz w:val="22"/>
                <w:szCs w:val="22"/>
                <w:highlight w:val="white"/>
              </w:rPr>
              <w:t>around them.</w:t>
            </w:r>
            <w:r>
              <w:rPr>
                <w:rFonts w:ascii="Calibri" w:eastAsia="Calibri" w:hAnsi="Calibri" w:cs="Calibri"/>
                <w:sz w:val="22"/>
                <w:szCs w:val="22"/>
                <w:highlight w:val="white"/>
              </w:rPr>
              <w:t xml:space="preserve"> Amazing People Schools resources to inspire and encourage our students to be the best that they can be, building cultural capital by using examples of diverse historical figures who set an example underpinning our motto: </w:t>
            </w:r>
            <w:r>
              <w:rPr>
                <w:rFonts w:ascii="Calibri" w:eastAsia="Calibri" w:hAnsi="Calibri" w:cs="Calibri"/>
                <w:i/>
                <w:sz w:val="22"/>
                <w:szCs w:val="22"/>
                <w:highlight w:val="white"/>
              </w:rPr>
              <w:t xml:space="preserve">‘whilst we have time let us do good to all.’ </w:t>
            </w:r>
            <w:r>
              <w:rPr>
                <w:rFonts w:ascii="Calibri" w:eastAsia="Calibri" w:hAnsi="Calibri" w:cs="Calibri"/>
                <w:sz w:val="22"/>
                <w:szCs w:val="22"/>
              </w:rPr>
              <w:t xml:space="preserve">and whose example </w:t>
            </w:r>
            <w:r>
              <w:rPr>
                <w:rFonts w:ascii="Calibri" w:eastAsia="Calibri" w:hAnsi="Calibri" w:cs="Calibri"/>
                <w:sz w:val="22"/>
                <w:szCs w:val="22"/>
                <w:highlight w:val="white"/>
              </w:rPr>
              <w:t>appropriately prepares learners for the next stage in their learning journey.</w:t>
            </w:r>
          </w:p>
          <w:p w:rsidR="0004764D" w:rsidRDefault="0004764D">
            <w:pPr>
              <w:jc w:val="both"/>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highlight w:val="white"/>
              </w:rPr>
            </w:pPr>
            <w:r>
              <w:rPr>
                <w:rFonts w:ascii="Calibri" w:eastAsia="Calibri" w:hAnsi="Calibri" w:cs="Calibri"/>
                <w:sz w:val="22"/>
                <w:szCs w:val="22"/>
                <w:highlight w:val="white"/>
              </w:rPr>
              <w:t xml:space="preserve">Complementing and extending students’ appreciation of character traits is our tutor time reading curriculum. Brief texts, thematically linked to both virtues and exemplary figures, are carefully chosen to build reading fluency, comprehension and verbal expression. Tutors use the principles of guided reading, alongside structured discussion questions, to engage students’ thinking about meaning, theme and contextual links. This approach is supported by the </w:t>
            </w:r>
            <w:hyperlink r:id="rId10">
              <w:r>
                <w:rPr>
                  <w:rFonts w:ascii="Calibri" w:eastAsia="Calibri" w:hAnsi="Calibri" w:cs="Calibri"/>
                  <w:sz w:val="22"/>
                  <w:szCs w:val="22"/>
                  <w:highlight w:val="white"/>
                  <w:u w:val="single"/>
                </w:rPr>
                <w:t>EEF</w:t>
              </w:r>
            </w:hyperlink>
            <w:r>
              <w:rPr>
                <w:rFonts w:ascii="Calibri" w:eastAsia="Calibri" w:hAnsi="Calibri" w:cs="Calibri"/>
                <w:sz w:val="22"/>
                <w:szCs w:val="22"/>
                <w:highlight w:val="white"/>
              </w:rPr>
              <w:t>, particularly in relation to ‘providing opportunities for structured talk.’</w:t>
            </w:r>
          </w:p>
          <w:p w:rsidR="0004764D" w:rsidRDefault="0004764D">
            <w:pPr>
              <w:spacing w:line="276" w:lineRule="auto"/>
              <w:jc w:val="both"/>
              <w:rPr>
                <w:rFonts w:ascii="Calibri" w:eastAsia="Calibri" w:hAnsi="Calibri" w:cs="Calibri"/>
                <w:sz w:val="22"/>
                <w:szCs w:val="22"/>
                <w:highlight w:val="white"/>
              </w:rPr>
            </w:pPr>
          </w:p>
          <w:p w:rsidR="0004764D" w:rsidRDefault="007E6DD8">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Each ‘Virtue’ follows this sequence:</w:t>
            </w:r>
          </w:p>
          <w:p w:rsidR="0004764D" w:rsidRDefault="0004764D">
            <w:pPr>
              <w:spacing w:line="276" w:lineRule="auto"/>
              <w:jc w:val="both"/>
              <w:rPr>
                <w:rFonts w:ascii="Calibri" w:eastAsia="Calibri" w:hAnsi="Calibri" w:cs="Calibri"/>
                <w:sz w:val="22"/>
                <w:szCs w:val="22"/>
                <w:highlight w:val="white"/>
              </w:rPr>
            </w:pPr>
          </w:p>
          <w:p w:rsidR="0004764D" w:rsidRDefault="007E6DD8">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Week 1: Exemplary figure</w:t>
            </w:r>
          </w:p>
          <w:p w:rsidR="0004764D" w:rsidRDefault="007E6DD8">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Week 2: Tutor reading</w:t>
            </w:r>
          </w:p>
          <w:p w:rsidR="0004764D" w:rsidRDefault="007E6DD8">
            <w:pPr>
              <w:spacing w:line="276" w:lineRule="auto"/>
              <w:jc w:val="both"/>
              <w:rPr>
                <w:rFonts w:ascii="Calibri" w:eastAsia="Calibri" w:hAnsi="Calibri" w:cs="Calibri"/>
                <w:sz w:val="22"/>
                <w:szCs w:val="22"/>
                <w:highlight w:val="white"/>
              </w:rPr>
            </w:pPr>
            <w:r>
              <w:rPr>
                <w:rFonts w:ascii="Calibri" w:eastAsia="Calibri" w:hAnsi="Calibri" w:cs="Calibri"/>
                <w:sz w:val="22"/>
                <w:szCs w:val="22"/>
                <w:highlight w:val="white"/>
              </w:rPr>
              <w:t>Week 3: Character discussion</w:t>
            </w:r>
          </w:p>
          <w:p w:rsidR="0004764D" w:rsidRDefault="007E6DD8">
            <w:pPr>
              <w:spacing w:before="240" w:after="60"/>
              <w:jc w:val="both"/>
              <w:rPr>
                <w:rFonts w:ascii="Calibri" w:eastAsia="Calibri" w:hAnsi="Calibri" w:cs="Calibri"/>
                <w:sz w:val="22"/>
                <w:szCs w:val="22"/>
              </w:rPr>
            </w:pPr>
            <w:r>
              <w:rPr>
                <w:rFonts w:ascii="Calibri" w:eastAsia="Calibri" w:hAnsi="Calibri" w:cs="Calibri"/>
                <w:sz w:val="22"/>
                <w:szCs w:val="22"/>
              </w:rPr>
              <w:t>These are linked directly to our year group collective worship to triangulate the theme in collective worship.</w:t>
            </w:r>
          </w:p>
          <w:p w:rsidR="0004764D" w:rsidRDefault="007E6DD8">
            <w:pPr>
              <w:spacing w:before="240" w:after="60"/>
              <w:jc w:val="both"/>
              <w:rPr>
                <w:rFonts w:ascii="Calibri" w:eastAsia="Calibri" w:hAnsi="Calibri" w:cs="Calibri"/>
                <w:sz w:val="22"/>
                <w:szCs w:val="22"/>
                <w:highlight w:val="white"/>
              </w:rPr>
            </w:pPr>
            <w:r>
              <w:rPr>
                <w:rFonts w:ascii="Calibri" w:eastAsia="Calibri" w:hAnsi="Calibri" w:cs="Calibri"/>
                <w:b/>
                <w:i/>
                <w:sz w:val="22"/>
                <w:szCs w:val="22"/>
                <w:highlight w:val="white"/>
              </w:rPr>
              <w:t>Tutor Group Worship</w:t>
            </w:r>
            <w:r>
              <w:rPr>
                <w:rFonts w:ascii="Calibri" w:eastAsia="Calibri" w:hAnsi="Calibri" w:cs="Calibri"/>
                <w:sz w:val="22"/>
                <w:szCs w:val="22"/>
                <w:highlight w:val="white"/>
              </w:rPr>
              <w:t xml:space="preserve"> - Tutor Group worship has different elements throughout the week. Main Tutor Worship involves more in-depth discussion and ideas utilising students in the discussion and understanding of faith and the world around them. One worship session focuses on Scripture and how we read and respond to the Word of God in our context and finally an Examen style reflection piece allows for quiet time within the school week to be still and to think about their time in school. These can be led by students with discussion and responses.</w:t>
            </w:r>
          </w:p>
          <w:p w:rsidR="0004764D" w:rsidRDefault="007E6DD8">
            <w:pPr>
              <w:spacing w:before="240" w:after="60"/>
              <w:jc w:val="both"/>
              <w:rPr>
                <w:rFonts w:ascii="Calibri" w:eastAsia="Calibri" w:hAnsi="Calibri" w:cs="Calibri"/>
                <w:sz w:val="22"/>
                <w:szCs w:val="22"/>
                <w:highlight w:val="white"/>
              </w:rPr>
            </w:pPr>
            <w:r>
              <w:rPr>
                <w:rFonts w:ascii="Calibri" w:eastAsia="Calibri" w:hAnsi="Calibri" w:cs="Calibri"/>
                <w:b/>
                <w:i/>
                <w:sz w:val="22"/>
                <w:szCs w:val="22"/>
                <w:highlight w:val="white"/>
              </w:rPr>
              <w:t xml:space="preserve">Worship Reps </w:t>
            </w:r>
            <w:r>
              <w:rPr>
                <w:rFonts w:ascii="Calibri" w:eastAsia="Calibri" w:hAnsi="Calibri" w:cs="Calibri"/>
                <w:sz w:val="22"/>
                <w:szCs w:val="22"/>
                <w:highlight w:val="white"/>
              </w:rPr>
              <w:t xml:space="preserve">are chosen from each form to help lead tutor worship. They also help to evaluate worship and meet with the Chaplain to discuss worship across the school. Worship Reps meet with the Chaplain every  term to talk about future ideas for worship. </w:t>
            </w:r>
            <w:r>
              <w:rPr>
                <w:rFonts w:ascii="Calibri" w:eastAsia="Calibri" w:hAnsi="Calibri" w:cs="Calibri"/>
                <w:sz w:val="22"/>
                <w:szCs w:val="22"/>
              </w:rPr>
              <w:t xml:space="preserve">Worship reps involved in Tutor, House and Year Group Worship. Students and staff are involved in providing music. </w:t>
            </w:r>
          </w:p>
          <w:p w:rsidR="0004764D" w:rsidRDefault="007E6DD8">
            <w:pPr>
              <w:spacing w:before="240" w:after="60"/>
              <w:jc w:val="both"/>
              <w:rPr>
                <w:rFonts w:ascii="Calibri" w:eastAsia="Calibri" w:hAnsi="Calibri" w:cs="Calibri"/>
                <w:b/>
                <w:color w:val="FF0000"/>
                <w:sz w:val="26"/>
                <w:szCs w:val="26"/>
              </w:rPr>
            </w:pPr>
            <w:r>
              <w:rPr>
                <w:rFonts w:ascii="Calibri" w:eastAsia="Calibri" w:hAnsi="Calibri" w:cs="Calibri"/>
                <w:sz w:val="22"/>
                <w:szCs w:val="22"/>
                <w:highlight w:val="white"/>
              </w:rPr>
              <w:t xml:space="preserve">In the last academic year, the Chaplain has held meetings with the Student Voice reps to discuss and gain feedback about Collective worship. Their comments have been acted upon which has led to more discussion in tutor worship, celebratory notices of house points at the end of worship and also more singing of hymns and songs that they know. Both staff and students are asked to evaluate worship and the Chaplain has an open door policy. </w:t>
            </w:r>
          </w:p>
          <w:p w:rsidR="0004764D" w:rsidRDefault="0004764D">
            <w:pPr>
              <w:ind w:left="927"/>
              <w:jc w:val="both"/>
              <w:rPr>
                <w:rFonts w:ascii="Calibri" w:eastAsia="Calibri" w:hAnsi="Calibri" w:cs="Calibri"/>
                <w:color w:val="FF0000"/>
                <w:sz w:val="24"/>
                <w:szCs w:val="24"/>
              </w:rPr>
            </w:pPr>
          </w:p>
          <w:p w:rsidR="0004764D" w:rsidRDefault="007E6DD8">
            <w:pPr>
              <w:spacing w:line="276" w:lineRule="auto"/>
              <w:rPr>
                <w:rFonts w:ascii="Calibri" w:eastAsia="Calibri" w:hAnsi="Calibri" w:cs="Calibri"/>
                <w:sz w:val="22"/>
                <w:szCs w:val="22"/>
              </w:rPr>
            </w:pPr>
            <w:r>
              <w:rPr>
                <w:rFonts w:ascii="Calibri" w:eastAsia="Calibri" w:hAnsi="Calibri" w:cs="Calibri"/>
                <w:sz w:val="22"/>
                <w:szCs w:val="22"/>
              </w:rPr>
              <w:t xml:space="preserve">Worship is: </w:t>
            </w:r>
          </w:p>
          <w:p w:rsidR="0004764D" w:rsidRDefault="007E6DD8">
            <w:pPr>
              <w:spacing w:line="276" w:lineRule="auto"/>
              <w:rPr>
                <w:rFonts w:ascii="Calibri" w:eastAsia="Calibri" w:hAnsi="Calibri" w:cs="Calibri"/>
                <w:sz w:val="22"/>
                <w:szCs w:val="22"/>
              </w:rPr>
            </w:pPr>
            <w:r>
              <w:rPr>
                <w:rFonts w:ascii="Calibri" w:eastAsia="Calibri" w:hAnsi="Calibri" w:cs="Calibri"/>
                <w:sz w:val="22"/>
                <w:szCs w:val="22"/>
              </w:rPr>
              <w:t xml:space="preserve">Invitational - students and staff know there is no compulsion to be involved, and there is space throughout worship for students to reflect and respond in their own individual ways. Some students who find big groups difficult can stand at the back so that they can still be involved in worship. </w:t>
            </w:r>
          </w:p>
          <w:p w:rsidR="0004764D" w:rsidRDefault="007E6DD8">
            <w:pPr>
              <w:spacing w:line="276" w:lineRule="auto"/>
              <w:rPr>
                <w:rFonts w:ascii="Calibri" w:eastAsia="Calibri" w:hAnsi="Calibri" w:cs="Calibri"/>
                <w:sz w:val="22"/>
                <w:szCs w:val="22"/>
              </w:rPr>
            </w:pPr>
            <w:r>
              <w:rPr>
                <w:rFonts w:ascii="Calibri" w:eastAsia="Calibri" w:hAnsi="Calibri" w:cs="Calibri"/>
                <w:sz w:val="22"/>
                <w:szCs w:val="22"/>
              </w:rPr>
              <w:t xml:space="preserve">Inclusive - all can be involved and subject matter is tailored for those of a </w:t>
            </w:r>
            <w:r w:rsidR="00D95CDC">
              <w:rPr>
                <w:rFonts w:ascii="Calibri" w:eastAsia="Calibri" w:hAnsi="Calibri" w:cs="Calibri"/>
                <w:sz w:val="22"/>
                <w:szCs w:val="22"/>
              </w:rPr>
              <w:t>Christian</w:t>
            </w:r>
            <w:r>
              <w:rPr>
                <w:rFonts w:ascii="Calibri" w:eastAsia="Calibri" w:hAnsi="Calibri" w:cs="Calibri"/>
                <w:sz w:val="22"/>
                <w:szCs w:val="22"/>
              </w:rPr>
              <w:t xml:space="preserve"> faith, other faith and none.</w:t>
            </w:r>
          </w:p>
          <w:p w:rsidR="0004764D" w:rsidRDefault="007E6DD8">
            <w:pPr>
              <w:spacing w:line="276" w:lineRule="auto"/>
              <w:rPr>
                <w:rFonts w:ascii="Calibri" w:eastAsia="Calibri" w:hAnsi="Calibri" w:cs="Calibri"/>
                <w:sz w:val="22"/>
                <w:szCs w:val="22"/>
              </w:rPr>
            </w:pPr>
            <w:r>
              <w:rPr>
                <w:rFonts w:ascii="Calibri" w:eastAsia="Calibri" w:hAnsi="Calibri" w:cs="Calibri"/>
                <w:sz w:val="22"/>
                <w:szCs w:val="22"/>
              </w:rPr>
              <w:t xml:space="preserve">Inspiring - an awareness of the other. </w:t>
            </w:r>
            <w:r>
              <w:rPr>
                <w:rFonts w:ascii="Calibri" w:eastAsia="Calibri" w:hAnsi="Calibri" w:cs="Calibri"/>
              </w:rPr>
              <w:t xml:space="preserve">Student led worship. E.g. Spondylitis - Sophie Sykes. Tourettes - Robin Jago. Staff are encouraged to lead on subjects that are important to them. Students and staff are encouraged to take the messages of worship home with them.  </w:t>
            </w:r>
          </w:p>
          <w:p w:rsidR="0004764D" w:rsidRDefault="0004764D">
            <w:pPr>
              <w:spacing w:line="276" w:lineRule="auto"/>
              <w:rPr>
                <w:rFonts w:ascii="Calibri" w:eastAsia="Calibri" w:hAnsi="Calibri" w:cs="Calibri"/>
                <w:sz w:val="22"/>
                <w:szCs w:val="22"/>
              </w:rPr>
            </w:pPr>
          </w:p>
          <w:p w:rsidR="0004764D" w:rsidRDefault="007E6DD8">
            <w:pPr>
              <w:spacing w:line="276" w:lineRule="auto"/>
              <w:rPr>
                <w:rFonts w:ascii="Calibri" w:eastAsia="Calibri" w:hAnsi="Calibri" w:cs="Calibri"/>
                <w:b/>
                <w:sz w:val="22"/>
                <w:szCs w:val="22"/>
              </w:rPr>
            </w:pPr>
            <w:r>
              <w:rPr>
                <w:rFonts w:ascii="Calibri" w:eastAsia="Calibri" w:hAnsi="Calibri" w:cs="Calibri"/>
                <w:sz w:val="22"/>
                <w:szCs w:val="22"/>
              </w:rPr>
              <w:t xml:space="preserve">The Chaplain offers training and support to staff on Collective Worship should they wish to have it. The Chaplain also leads Year Group and Tutor Worship across the school. </w:t>
            </w:r>
          </w:p>
          <w:p w:rsidR="0004764D" w:rsidRDefault="0004764D">
            <w:pPr>
              <w:jc w:val="both"/>
              <w:rPr>
                <w:rFonts w:ascii="Calibri" w:eastAsia="Calibri" w:hAnsi="Calibri" w:cs="Calibri"/>
                <w:sz w:val="22"/>
                <w:szCs w:val="22"/>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Spiritual develop</w:t>
            </w:r>
            <w:r w:rsidR="00D95CDC">
              <w:rPr>
                <w:rFonts w:ascii="Calibri" w:eastAsia="Calibri" w:hAnsi="Calibri" w:cs="Calibri"/>
                <w:sz w:val="22"/>
                <w:szCs w:val="22"/>
                <w:highlight w:val="white"/>
              </w:rPr>
              <w:t>ment in students ha</w:t>
            </w:r>
            <w:r w:rsidR="006327D1">
              <w:rPr>
                <w:rFonts w:ascii="Calibri" w:eastAsia="Calibri" w:hAnsi="Calibri" w:cs="Calibri"/>
                <w:sz w:val="22"/>
                <w:szCs w:val="22"/>
                <w:highlight w:val="white"/>
              </w:rPr>
              <w:t xml:space="preserve">s been an ongoing focus for </w:t>
            </w:r>
            <w:r w:rsidR="00D95CDC">
              <w:rPr>
                <w:rFonts w:ascii="Calibri" w:eastAsia="Calibri" w:hAnsi="Calibri" w:cs="Calibri"/>
                <w:sz w:val="22"/>
                <w:szCs w:val="22"/>
                <w:highlight w:val="white"/>
              </w:rPr>
              <w:t xml:space="preserve">whole school INSET days. </w:t>
            </w:r>
            <w:r w:rsidR="008240CD">
              <w:rPr>
                <w:rFonts w:ascii="Calibri" w:eastAsia="Calibri" w:hAnsi="Calibri" w:cs="Calibri"/>
                <w:sz w:val="22"/>
                <w:szCs w:val="22"/>
                <w:highlight w:val="white"/>
              </w:rPr>
              <w:t>Through this,</w:t>
            </w:r>
            <w:r w:rsidR="00D95CDC">
              <w:rPr>
                <w:rFonts w:ascii="Calibri" w:eastAsia="Calibri" w:hAnsi="Calibri" w:cs="Calibri"/>
                <w:sz w:val="22"/>
                <w:szCs w:val="22"/>
                <w:highlight w:val="white"/>
              </w:rPr>
              <w:t xml:space="preserve"> a common lang</w:t>
            </w:r>
            <w:r w:rsidR="008240CD">
              <w:rPr>
                <w:rFonts w:ascii="Calibri" w:eastAsia="Calibri" w:hAnsi="Calibri" w:cs="Calibri"/>
                <w:sz w:val="22"/>
                <w:szCs w:val="22"/>
                <w:highlight w:val="white"/>
              </w:rPr>
              <w:t xml:space="preserve">uage will develop alongside a greater understanding </w:t>
            </w:r>
            <w:r>
              <w:rPr>
                <w:rFonts w:ascii="Calibri" w:eastAsia="Calibri" w:hAnsi="Calibri" w:cs="Calibri"/>
                <w:sz w:val="22"/>
                <w:szCs w:val="22"/>
                <w:highlight w:val="white"/>
              </w:rPr>
              <w:t xml:space="preserve">about what spiritual development is and helping staff to recognise it in their subjects. Understanding of this is in its infancy among the staff body. This does not mean, however, that spiritual development does not happen here at Harris. By making staff aware of Relational Consciousness and Moments of Ordinary Grace (MOGs) staff will begin to be able to recognise when this is happening in their lessons therefore helping staff to become more aware of the impact they are having on the formation and flourishing of our students. </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sz w:val="22"/>
                <w:szCs w:val="22"/>
              </w:rPr>
            </w:pPr>
            <w:r>
              <w:rPr>
                <w:rFonts w:ascii="Calibri" w:eastAsia="Calibri" w:hAnsi="Calibri" w:cs="Calibri"/>
                <w:sz w:val="22"/>
                <w:szCs w:val="22"/>
                <w:highlight w:val="white"/>
              </w:rPr>
              <w:t xml:space="preserve">Spiritual Development is different for each individual within our school community and as such opportunities are given for these different ways of developing to happen. </w:t>
            </w:r>
          </w:p>
          <w:p w:rsidR="0004764D" w:rsidRDefault="007E6DD8">
            <w:pPr>
              <w:rPr>
                <w:rFonts w:ascii="Calibri" w:eastAsia="Calibri" w:hAnsi="Calibri" w:cs="Calibri"/>
                <w:sz w:val="22"/>
                <w:szCs w:val="22"/>
              </w:rPr>
            </w:pPr>
            <w:r>
              <w:rPr>
                <w:rFonts w:ascii="Calibri" w:eastAsia="Calibri" w:hAnsi="Calibri" w:cs="Calibri"/>
                <w:sz w:val="22"/>
                <w:szCs w:val="22"/>
              </w:rPr>
              <w:t xml:space="preserve">Bible study. This has been a very thought provoking and enriching time. Subjects have ranged from the book of Revelation to ideas about angels. We are currently looking at </w:t>
            </w:r>
            <w:r w:rsidR="008240CD">
              <w:rPr>
                <w:rFonts w:ascii="Calibri" w:eastAsia="Calibri" w:hAnsi="Calibri" w:cs="Calibri"/>
                <w:sz w:val="22"/>
                <w:szCs w:val="22"/>
              </w:rPr>
              <w:t>Journaling</w:t>
            </w:r>
            <w:r>
              <w:rPr>
                <w:rFonts w:ascii="Calibri" w:eastAsia="Calibri" w:hAnsi="Calibri" w:cs="Calibri"/>
                <w:sz w:val="22"/>
                <w:szCs w:val="22"/>
              </w:rPr>
              <w:t xml:space="preserve"> the Psalms by Paula Gooder. </w:t>
            </w:r>
          </w:p>
          <w:p w:rsidR="0004764D" w:rsidRDefault="007E6DD8">
            <w:pPr>
              <w:rPr>
                <w:rFonts w:ascii="Calibri" w:eastAsia="Calibri" w:hAnsi="Calibri" w:cs="Calibri"/>
                <w:sz w:val="22"/>
                <w:szCs w:val="22"/>
              </w:rPr>
            </w:pPr>
            <w:r>
              <w:rPr>
                <w:rFonts w:ascii="Calibri" w:eastAsia="Calibri" w:hAnsi="Calibri" w:cs="Calibri"/>
                <w:sz w:val="22"/>
                <w:szCs w:val="22"/>
              </w:rPr>
              <w:t xml:space="preserve">Individual Chaplain sessions - the Chaplain offers individual sessions to students for a variety of needs from bereavement to questions about faith. </w:t>
            </w:r>
          </w:p>
          <w:p w:rsidR="0004764D" w:rsidRDefault="008240CD">
            <w:pPr>
              <w:rPr>
                <w:rFonts w:ascii="Calibri" w:eastAsia="Calibri" w:hAnsi="Calibri" w:cs="Calibri"/>
                <w:sz w:val="22"/>
                <w:szCs w:val="22"/>
              </w:rPr>
            </w:pPr>
            <w:r>
              <w:rPr>
                <w:rFonts w:ascii="Calibri" w:eastAsia="Calibri" w:hAnsi="Calibri" w:cs="Calibri"/>
                <w:sz w:val="22"/>
                <w:szCs w:val="22"/>
              </w:rPr>
              <w:t xml:space="preserve">Prayer Space in the </w:t>
            </w:r>
            <w:r w:rsidR="007E6DD8">
              <w:rPr>
                <w:rFonts w:ascii="Calibri" w:eastAsia="Calibri" w:hAnsi="Calibri" w:cs="Calibri"/>
                <w:sz w:val="22"/>
                <w:szCs w:val="22"/>
              </w:rPr>
              <w:t xml:space="preserve">Chaplaincy, and there is a prayer box in the foyer for parents and visitors to place prayers. </w:t>
            </w:r>
            <w:r>
              <w:rPr>
                <w:rFonts w:ascii="Calibri" w:eastAsia="Calibri" w:hAnsi="Calibri" w:cs="Calibri"/>
                <w:sz w:val="22"/>
                <w:szCs w:val="22"/>
              </w:rPr>
              <w:t>The</w:t>
            </w:r>
          </w:p>
          <w:p w:rsidR="0004764D" w:rsidRDefault="008240CD">
            <w:pPr>
              <w:rPr>
                <w:rFonts w:ascii="Calibri" w:eastAsia="Calibri" w:hAnsi="Calibri" w:cs="Calibri"/>
                <w:sz w:val="22"/>
                <w:szCs w:val="22"/>
              </w:rPr>
            </w:pPr>
            <w:r>
              <w:rPr>
                <w:rFonts w:ascii="Calibri" w:eastAsia="Calibri" w:hAnsi="Calibri" w:cs="Calibri"/>
                <w:sz w:val="22"/>
                <w:szCs w:val="22"/>
              </w:rPr>
              <w:t xml:space="preserve">prayer table in the foyer is </w:t>
            </w:r>
            <w:r w:rsidR="007E6DD8">
              <w:rPr>
                <w:rFonts w:ascii="Calibri" w:eastAsia="Calibri" w:hAnsi="Calibri" w:cs="Calibri"/>
                <w:sz w:val="22"/>
                <w:szCs w:val="22"/>
              </w:rPr>
              <w:t xml:space="preserve">available for visitors, parents and staff to use should they wish to. People can write prayers on the cards and put them in the prayer box. These are then offered up during Friday Collective Worship. There is a similar box and cards in the Chaplaincy Space. </w:t>
            </w:r>
          </w:p>
          <w:p w:rsidR="0004764D" w:rsidRDefault="007E6DD8">
            <w:pPr>
              <w:rPr>
                <w:rFonts w:ascii="Calibri" w:eastAsia="Calibri" w:hAnsi="Calibri" w:cs="Calibri"/>
                <w:sz w:val="22"/>
                <w:szCs w:val="22"/>
              </w:rPr>
            </w:pPr>
            <w:r>
              <w:rPr>
                <w:rFonts w:ascii="Calibri" w:eastAsia="Calibri" w:hAnsi="Calibri" w:cs="Calibri"/>
                <w:sz w:val="22"/>
                <w:szCs w:val="22"/>
              </w:rPr>
              <w:t>‘I wonder questions’ are used as part of Collective Worship i</w:t>
            </w:r>
            <w:r w:rsidR="00CF3FB7">
              <w:rPr>
                <w:rFonts w:ascii="Calibri" w:eastAsia="Calibri" w:hAnsi="Calibri" w:cs="Calibri"/>
                <w:sz w:val="22"/>
                <w:szCs w:val="22"/>
              </w:rPr>
              <w:t xml:space="preserve">n order to give opportunity </w:t>
            </w:r>
            <w:r>
              <w:rPr>
                <w:rFonts w:ascii="Calibri" w:eastAsia="Calibri" w:hAnsi="Calibri" w:cs="Calibri"/>
                <w:sz w:val="22"/>
                <w:szCs w:val="22"/>
              </w:rPr>
              <w:t xml:space="preserve">for thought and reflection. </w:t>
            </w:r>
          </w:p>
          <w:p w:rsidR="008240CD" w:rsidRDefault="008240CD">
            <w:pPr>
              <w:rPr>
                <w:rFonts w:ascii="Calibri" w:eastAsia="Calibri" w:hAnsi="Calibri" w:cs="Calibri"/>
                <w:sz w:val="22"/>
                <w:szCs w:val="22"/>
              </w:rPr>
            </w:pPr>
            <w:r>
              <w:rPr>
                <w:rFonts w:ascii="Calibri" w:eastAsia="Calibri" w:hAnsi="Calibri" w:cs="Calibri"/>
                <w:sz w:val="22"/>
                <w:szCs w:val="22"/>
              </w:rPr>
              <w:t>Chaplain provides a</w:t>
            </w:r>
            <w:r w:rsidR="007E6DD8">
              <w:rPr>
                <w:rFonts w:ascii="Calibri" w:eastAsia="Calibri" w:hAnsi="Calibri" w:cs="Calibri"/>
                <w:sz w:val="22"/>
                <w:szCs w:val="22"/>
              </w:rPr>
              <w:t xml:space="preserve"> Thought for the Week: this is available to both s</w:t>
            </w:r>
            <w:r>
              <w:rPr>
                <w:rFonts w:ascii="Calibri" w:eastAsia="Calibri" w:hAnsi="Calibri" w:cs="Calibri"/>
                <w:sz w:val="22"/>
                <w:szCs w:val="22"/>
              </w:rPr>
              <w:t>tudents and staff.</w:t>
            </w:r>
          </w:p>
          <w:p w:rsidR="0004764D" w:rsidRDefault="007E6DD8">
            <w:pPr>
              <w:rPr>
                <w:rFonts w:ascii="Calibri" w:eastAsia="Calibri" w:hAnsi="Calibri" w:cs="Calibri"/>
                <w:sz w:val="22"/>
                <w:szCs w:val="22"/>
              </w:rPr>
            </w:pPr>
            <w:r>
              <w:rPr>
                <w:rFonts w:ascii="Calibri" w:eastAsia="Calibri" w:hAnsi="Calibri" w:cs="Calibri"/>
                <w:sz w:val="22"/>
                <w:szCs w:val="22"/>
              </w:rPr>
              <w:t>Additional Tutor Worship on scripture and Examen allows for greater in depth thinking and ‘I wonder’ questions.</w:t>
            </w:r>
          </w:p>
          <w:p w:rsidR="0004764D" w:rsidRDefault="007E6DD8">
            <w:pPr>
              <w:rPr>
                <w:rFonts w:ascii="Calibri" w:eastAsia="Calibri" w:hAnsi="Calibri" w:cs="Calibri"/>
                <w:sz w:val="22"/>
                <w:szCs w:val="22"/>
              </w:rPr>
            </w:pPr>
            <w:r>
              <w:rPr>
                <w:rFonts w:ascii="Calibri" w:eastAsia="Calibri" w:hAnsi="Calibri" w:cs="Calibri"/>
                <w:sz w:val="22"/>
                <w:szCs w:val="22"/>
              </w:rPr>
              <w:t>Chaplaincy Reflection Sessions with departments across the school</w:t>
            </w:r>
            <w:r w:rsidR="008240CD">
              <w:rPr>
                <w:rFonts w:ascii="Calibri" w:eastAsia="Calibri" w:hAnsi="Calibri" w:cs="Calibri"/>
                <w:sz w:val="22"/>
                <w:szCs w:val="22"/>
              </w:rPr>
              <w:t xml:space="preserve"> also aid wider opportunities for awe and wonder.</w:t>
            </w:r>
            <w:r>
              <w:rPr>
                <w:rFonts w:ascii="Calibri" w:eastAsia="Calibri" w:hAnsi="Calibri" w:cs="Calibri"/>
                <w:sz w:val="22"/>
                <w:szCs w:val="22"/>
              </w:rPr>
              <w:t xml:space="preserve">  RS - Year 8 Interfaith Week, Year 7 Christian Distinctiveness. English Literature and seeing texts through a Christian lens: Year 11 - Christmas Carol. Year 7 - The Lion, the Witch and the Wardrobe.</w:t>
            </w:r>
          </w:p>
          <w:p w:rsidR="0004764D" w:rsidRDefault="007E6DD8">
            <w:pPr>
              <w:rPr>
                <w:rFonts w:ascii="Calibri" w:eastAsia="Calibri" w:hAnsi="Calibri" w:cs="Calibri"/>
                <w:sz w:val="22"/>
                <w:szCs w:val="22"/>
                <w:highlight w:val="white"/>
              </w:rPr>
            </w:pPr>
            <w:r>
              <w:rPr>
                <w:rFonts w:ascii="Calibri" w:eastAsia="Calibri" w:hAnsi="Calibri" w:cs="Calibri"/>
                <w:sz w:val="22"/>
                <w:szCs w:val="22"/>
              </w:rPr>
              <w:t xml:space="preserve">Interfaith week is celebrated and pupils of all religions know that the Chaplaincy space is one of welcome and encouragement. </w:t>
            </w: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Plans for Culture Day after a suggestion from a student. </w:t>
            </w:r>
          </w:p>
          <w:p w:rsidR="0004764D" w:rsidRDefault="0004764D">
            <w:pPr>
              <w:spacing w:after="60"/>
              <w:ind w:left="720"/>
              <w:rPr>
                <w:rFonts w:ascii="Calibri" w:eastAsia="Calibri" w:hAnsi="Calibri" w:cs="Calibri"/>
                <w:sz w:val="22"/>
                <w:szCs w:val="22"/>
                <w:highlight w:val="white"/>
              </w:rPr>
            </w:pPr>
          </w:p>
          <w:p w:rsidR="00CF3FB7" w:rsidRDefault="007E6DD8">
            <w:pPr>
              <w:rPr>
                <w:rFonts w:ascii="Calibri" w:eastAsia="Calibri" w:hAnsi="Calibri" w:cs="Calibri"/>
                <w:sz w:val="22"/>
                <w:szCs w:val="22"/>
              </w:rPr>
            </w:pPr>
            <w:r>
              <w:rPr>
                <w:rFonts w:ascii="Calibri" w:eastAsia="Calibri" w:hAnsi="Calibri" w:cs="Calibri"/>
                <w:sz w:val="22"/>
                <w:szCs w:val="22"/>
                <w:highlight w:val="white"/>
              </w:rPr>
              <w:t xml:space="preserve">Spiritual development for staff - the Chaplain is available to discuss matters of faith and life with staff. Prayer times for staff are available twice a week. Once before and once after school. </w:t>
            </w:r>
          </w:p>
          <w:p w:rsidR="00CF3FB7" w:rsidRDefault="00CF3FB7">
            <w:pPr>
              <w:rPr>
                <w:rFonts w:ascii="Calibri" w:eastAsia="Calibri" w:hAnsi="Calibri" w:cs="Calibri"/>
                <w:sz w:val="22"/>
                <w:szCs w:val="22"/>
              </w:rPr>
            </w:pPr>
          </w:p>
          <w:p w:rsidR="0004764D" w:rsidRDefault="007E6DD8" w:rsidP="00CF3FB7">
            <w:pPr>
              <w:rPr>
                <w:rFonts w:ascii="Calibri" w:eastAsia="Calibri" w:hAnsi="Calibri" w:cs="Calibri"/>
                <w:sz w:val="22"/>
                <w:szCs w:val="22"/>
              </w:rPr>
            </w:pPr>
            <w:r>
              <w:rPr>
                <w:rFonts w:ascii="Calibri" w:eastAsia="Calibri" w:hAnsi="Calibri" w:cs="Calibri"/>
                <w:sz w:val="22"/>
                <w:szCs w:val="22"/>
              </w:rPr>
              <w:t xml:space="preserve">Evaluation of worship happens throughout the school year. One student voice session where all year groups are involved </w:t>
            </w:r>
            <w:r w:rsidR="00CF3FB7">
              <w:rPr>
                <w:rFonts w:ascii="Calibri" w:eastAsia="Calibri" w:hAnsi="Calibri" w:cs="Calibri"/>
                <w:sz w:val="22"/>
                <w:szCs w:val="22"/>
              </w:rPr>
              <w:t>and</w:t>
            </w:r>
            <w:r>
              <w:rPr>
                <w:rFonts w:ascii="Calibri" w:eastAsia="Calibri" w:hAnsi="Calibri" w:cs="Calibri"/>
                <w:sz w:val="22"/>
                <w:szCs w:val="22"/>
              </w:rPr>
              <w:t xml:space="preserve"> termly evaluation given to different forms and different year groups. A more regular process of evaluation is planned for this </w:t>
            </w:r>
            <w:r w:rsidR="00CF3FB7">
              <w:rPr>
                <w:rFonts w:ascii="Calibri" w:eastAsia="Calibri" w:hAnsi="Calibri" w:cs="Calibri"/>
                <w:sz w:val="22"/>
                <w:szCs w:val="22"/>
              </w:rPr>
              <w:t>coming academic year. Comments have been acted upon with elem</w:t>
            </w:r>
            <w:r w:rsidR="008240CD">
              <w:rPr>
                <w:rFonts w:ascii="Calibri" w:eastAsia="Calibri" w:hAnsi="Calibri" w:cs="Calibri"/>
                <w:sz w:val="22"/>
                <w:szCs w:val="22"/>
              </w:rPr>
              <w:t>en</w:t>
            </w:r>
            <w:r w:rsidR="00CF3FB7">
              <w:rPr>
                <w:rFonts w:ascii="Calibri" w:eastAsia="Calibri" w:hAnsi="Calibri" w:cs="Calibri"/>
                <w:sz w:val="22"/>
                <w:szCs w:val="22"/>
              </w:rPr>
              <w:t xml:space="preserve">ts made simpler and more easy to follow for this academic year.  </w:t>
            </w:r>
            <w:r w:rsidR="008240CD">
              <w:rPr>
                <w:rFonts w:ascii="Calibri" w:eastAsia="Calibri" w:hAnsi="Calibri" w:cs="Calibri"/>
                <w:sz w:val="22"/>
                <w:szCs w:val="22"/>
              </w:rPr>
              <w:t>Staff are</w:t>
            </w:r>
            <w:r>
              <w:rPr>
                <w:rFonts w:ascii="Calibri" w:eastAsia="Calibri" w:hAnsi="Calibri" w:cs="Calibri"/>
                <w:sz w:val="22"/>
                <w:szCs w:val="22"/>
              </w:rPr>
              <w:t xml:space="preserve"> asked to evaluate collective w</w:t>
            </w:r>
            <w:r w:rsidR="008240CD">
              <w:rPr>
                <w:rFonts w:ascii="Calibri" w:eastAsia="Calibri" w:hAnsi="Calibri" w:cs="Calibri"/>
                <w:sz w:val="22"/>
                <w:szCs w:val="22"/>
              </w:rPr>
              <w:t xml:space="preserve">orship and be a critical friend and the Chaplain then acts upon the suggestions within. </w:t>
            </w:r>
            <w:r>
              <w:rPr>
                <w:rFonts w:ascii="Calibri" w:eastAsia="Calibri" w:hAnsi="Calibri" w:cs="Calibri"/>
                <w:sz w:val="22"/>
                <w:szCs w:val="22"/>
              </w:rPr>
              <w:t xml:space="preserve"> A staff qu</w:t>
            </w:r>
            <w:r w:rsidR="00CF3FB7">
              <w:rPr>
                <w:rFonts w:ascii="Calibri" w:eastAsia="Calibri" w:hAnsi="Calibri" w:cs="Calibri"/>
                <w:sz w:val="22"/>
                <w:szCs w:val="22"/>
              </w:rPr>
              <w:t xml:space="preserve">estionnaire is sent out yearly and comments and suggestions acted upon. </w:t>
            </w:r>
          </w:p>
          <w:p w:rsidR="0004764D" w:rsidRDefault="0004764D">
            <w:pPr>
              <w:spacing w:line="276" w:lineRule="auto"/>
              <w:rPr>
                <w:rFonts w:ascii="Calibri" w:eastAsia="Calibri" w:hAnsi="Calibri" w:cs="Calibri"/>
                <w:sz w:val="22"/>
                <w:szCs w:val="22"/>
              </w:rPr>
            </w:pPr>
          </w:p>
        </w:tc>
      </w:tr>
      <w:tr w:rsidR="0004764D">
        <w:trPr>
          <w:trHeight w:val="220"/>
        </w:trPr>
        <w:tc>
          <w:tcPr>
            <w:tcW w:w="3540" w:type="dxa"/>
          </w:tcPr>
          <w:p w:rsidR="0004764D" w:rsidRDefault="007E6DD8">
            <w:pPr>
              <w:ind w:left="567" w:hanging="567"/>
              <w:jc w:val="both"/>
              <w:rPr>
                <w:rFonts w:ascii="Source Sans Pro" w:eastAsia="Source Sans Pro" w:hAnsi="Source Sans Pro" w:cs="Source Sans Pro"/>
                <w:color w:val="03839C"/>
                <w:sz w:val="22"/>
                <w:szCs w:val="22"/>
              </w:rPr>
            </w:pPr>
            <w:r>
              <w:rPr>
                <w:rFonts w:ascii="Source Sans Pro" w:eastAsia="Source Sans Pro" w:hAnsi="Source Sans Pro" w:cs="Source Sans Pro"/>
                <w:color w:val="03839C"/>
                <w:sz w:val="22"/>
                <w:szCs w:val="22"/>
              </w:rPr>
              <w:t xml:space="preserve">IQ4 </w:t>
            </w:r>
            <w:r>
              <w:rPr>
                <w:rFonts w:ascii="Source Sans Pro" w:eastAsia="Source Sans Pro" w:hAnsi="Source Sans Pro" w:cs="Source Sans Pro"/>
                <w:color w:val="03839C"/>
                <w:sz w:val="22"/>
                <w:szCs w:val="22"/>
              </w:rPr>
              <w:tab/>
              <w:t>How does the school’s theologically rooted Christian vision create a culture in which pupils and adults are treated well?</w:t>
            </w:r>
          </w:p>
          <w:p w:rsidR="0004764D" w:rsidRDefault="007E6DD8">
            <w:pPr>
              <w:numPr>
                <w:ilvl w:val="0"/>
                <w:numId w:val="7"/>
              </w:numPr>
              <w:pBdr>
                <w:top w:val="nil"/>
                <w:left w:val="nil"/>
                <w:bottom w:val="nil"/>
                <w:right w:val="nil"/>
                <w:between w:val="nil"/>
              </w:pBdr>
              <w:spacing w:before="24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does the theologically rooted Christian vision enable all to live well together in an inclusive, dignifying, and equitable culture?</w:t>
            </w:r>
          </w:p>
          <w:p w:rsidR="0004764D" w:rsidRDefault="0004764D">
            <w:pPr>
              <w:pBdr>
                <w:top w:val="nil"/>
                <w:left w:val="nil"/>
                <w:bottom w:val="nil"/>
                <w:right w:val="nil"/>
                <w:between w:val="nil"/>
              </w:pBdr>
              <w:spacing w:before="240" w:line="276" w:lineRule="auto"/>
              <w:ind w:left="360"/>
              <w:jc w:val="both"/>
              <w:rPr>
                <w:rFonts w:ascii="Source Sans Pro" w:eastAsia="Source Sans Pro" w:hAnsi="Source Sans Pro" w:cs="Source Sans Pro"/>
                <w:sz w:val="18"/>
                <w:szCs w:val="18"/>
              </w:rPr>
            </w:pPr>
          </w:p>
          <w:p w:rsidR="0004764D" w:rsidRDefault="007E6DD8">
            <w:pPr>
              <w:numPr>
                <w:ilvl w:val="0"/>
                <w:numId w:val="7"/>
              </w:numPr>
              <w:pBdr>
                <w:top w:val="nil"/>
                <w:left w:val="nil"/>
                <w:bottom w:val="nil"/>
                <w:right w:val="nil"/>
                <w:between w:val="nil"/>
              </w:pBdr>
              <w:spacing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 school policies and practice create a culture in which people’s wellbeing is enhanced?</w:t>
            </w:r>
          </w:p>
          <w:p w:rsidR="0004764D" w:rsidRDefault="0004764D">
            <w:pPr>
              <w:pBdr>
                <w:top w:val="nil"/>
                <w:left w:val="nil"/>
                <w:bottom w:val="nil"/>
                <w:right w:val="nil"/>
                <w:between w:val="nil"/>
              </w:pBdr>
              <w:spacing w:line="276" w:lineRule="auto"/>
              <w:ind w:left="360"/>
              <w:jc w:val="both"/>
              <w:rPr>
                <w:rFonts w:ascii="Source Sans Pro" w:eastAsia="Source Sans Pro" w:hAnsi="Source Sans Pro" w:cs="Source Sans Pro"/>
                <w:color w:val="000000"/>
                <w:sz w:val="18"/>
                <w:szCs w:val="18"/>
              </w:rPr>
            </w:pPr>
          </w:p>
          <w:p w:rsidR="0004764D" w:rsidRDefault="007E6DD8">
            <w:pPr>
              <w:numPr>
                <w:ilvl w:val="0"/>
                <w:numId w:val="7"/>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is enabling good mental health for all central to the school’s work?</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7"/>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As a result of the theologically rooted Christian vision, what effective strategies are in place that help pupils and adults, including those deemed to be vulnerable and/or disadvantaged, at difficult times?</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7"/>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does the trust contribute to and enhance the inclusion and wellbeing of pupils and adults, ensuring that all are treated well?</w:t>
            </w:r>
          </w:p>
          <w:p w:rsidR="0004764D" w:rsidRDefault="0004764D">
            <w:pPr>
              <w:ind w:left="360"/>
              <w:jc w:val="both"/>
              <w:rPr>
                <w:rFonts w:ascii="Source Sans Pro" w:eastAsia="Source Sans Pro" w:hAnsi="Source Sans Pro" w:cs="Source Sans Pro"/>
                <w:sz w:val="16"/>
                <w:szCs w:val="16"/>
              </w:rPr>
            </w:pPr>
          </w:p>
        </w:tc>
        <w:tc>
          <w:tcPr>
            <w:tcW w:w="10935" w:type="dxa"/>
            <w:gridSpan w:val="2"/>
          </w:tcPr>
          <w:p w:rsidR="0004764D" w:rsidRDefault="007E6DD8">
            <w:pPr>
              <w:rPr>
                <w:rFonts w:ascii="Calibri" w:eastAsia="Calibri" w:hAnsi="Calibri" w:cs="Calibri"/>
                <w:sz w:val="22"/>
                <w:szCs w:val="22"/>
              </w:rPr>
            </w:pPr>
            <w:r>
              <w:rPr>
                <w:rFonts w:ascii="Calibri" w:eastAsia="Calibri" w:hAnsi="Calibri" w:cs="Calibri"/>
                <w:sz w:val="22"/>
                <w:szCs w:val="22"/>
              </w:rPr>
              <w:t xml:space="preserve">At Harris, we live out our mission of ‘Whilst we have time let us do good to all’ by providing a safe, calm, orderly and positive environment where all students can thrive, flourish and succeed. There are clear routines and expectations for behaviour of students both inside and outside of the classroom. We have a clear and effective behaviour policy, with clearly defined consequences applied consistently and fairly.  Attendance and punctuality is a strong focus to minimise disruption to lessons. We have clear and effective behaviour and attendance policies that enable both rewards and sanctions as appropriate to uphold our high standards of students’ behaviour and conduct.  Low level disruption is not tolerated and pupil’s behaviour does not disrupt the learning of others. </w:t>
            </w:r>
          </w:p>
          <w:p w:rsidR="0004764D" w:rsidRDefault="0004764D">
            <w:pPr>
              <w:rPr>
                <w:rFonts w:ascii="Calibri" w:eastAsia="Calibri" w:hAnsi="Calibri" w:cs="Calibri"/>
                <w:sz w:val="22"/>
                <w:szCs w:val="22"/>
              </w:rPr>
            </w:pPr>
          </w:p>
          <w:p w:rsidR="0004764D" w:rsidRDefault="007E6DD8">
            <w:pPr>
              <w:rPr>
                <w:rFonts w:ascii="Calibri" w:eastAsia="Calibri" w:hAnsi="Calibri" w:cs="Calibri"/>
                <w:color w:val="000000"/>
                <w:sz w:val="22"/>
                <w:szCs w:val="22"/>
              </w:rPr>
            </w:pPr>
            <w:r>
              <w:rPr>
                <w:rFonts w:ascii="Calibri" w:eastAsia="Calibri" w:hAnsi="Calibri" w:cs="Calibri"/>
                <w:sz w:val="22"/>
                <w:szCs w:val="22"/>
              </w:rPr>
              <w:t xml:space="preserve">Staff make sure pupils follow the school routines and this is supported by the leadership team who are visible throughout the school day. </w:t>
            </w:r>
            <w:r>
              <w:rPr>
                <w:rFonts w:ascii="Calibri" w:eastAsia="Calibri" w:hAnsi="Calibri" w:cs="Calibri"/>
                <w:color w:val="000000"/>
                <w:sz w:val="22"/>
                <w:szCs w:val="22"/>
              </w:rPr>
              <w:t xml:space="preserve">We understand that students with SEND needs may have different problems with adhering to policies and so we take a two fold approach with them. Firstly we train staff on strategies that may be required to be successful with the specific pupil and secondly we will put in place different sanctions based on the medical needs of the pupil. We believe the only way to support all pupils to flourish is to adapt our approach based on identified medical needs. This approach includes greater dialogue with home as we feel we need to work with parents to get the best outcomes for </w:t>
            </w:r>
            <w:r>
              <w:rPr>
                <w:rFonts w:ascii="Calibri" w:eastAsia="Calibri" w:hAnsi="Calibri" w:cs="Calibri"/>
                <w:sz w:val="22"/>
                <w:szCs w:val="22"/>
              </w:rPr>
              <w:t xml:space="preserve">SEND </w:t>
            </w:r>
            <w:r>
              <w:rPr>
                <w:rFonts w:ascii="Calibri" w:eastAsia="Calibri" w:hAnsi="Calibri" w:cs="Calibri"/>
                <w:color w:val="000000"/>
                <w:sz w:val="22"/>
                <w:szCs w:val="22"/>
              </w:rPr>
              <w:t xml:space="preserve">students. This enables us to focus on their individual </w:t>
            </w:r>
            <w:r>
              <w:rPr>
                <w:rFonts w:ascii="Calibri" w:eastAsia="Calibri" w:hAnsi="Calibri" w:cs="Calibri"/>
                <w:sz w:val="22"/>
                <w:szCs w:val="22"/>
              </w:rPr>
              <w:t>God-gi</w:t>
            </w:r>
            <w:r>
              <w:rPr>
                <w:rFonts w:ascii="Calibri" w:eastAsia="Calibri" w:hAnsi="Calibri" w:cs="Calibri"/>
                <w:color w:val="000000"/>
                <w:sz w:val="22"/>
                <w:szCs w:val="22"/>
              </w:rPr>
              <w:t>iven talents, embracing their differences as strengths.</w:t>
            </w:r>
          </w:p>
          <w:p w:rsidR="0004764D" w:rsidRDefault="0004764D">
            <w:pPr>
              <w:ind w:left="720"/>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Due to improved quality of teaching and a better curriculum, students are more engaged in their learning resulting in less low-level disruption.  Our behaviour policy sets out clear consequences and is consistently and fairly applied.  Pupils and staff understand it.  Pupils are well motivated and have positive attitudes to their learning. Our pupils live out our Harris values and contribute to the life of the school and wider community. Our pupils actively support the well-being of other pupils. We have Anti-bullying ambassadors who have had external training from the</w:t>
            </w:r>
            <w:r>
              <w:rPr>
                <w:rFonts w:ascii="Calibri" w:eastAsia="Calibri" w:hAnsi="Calibri" w:cs="Calibri"/>
                <w:color w:val="FF0000"/>
                <w:sz w:val="22"/>
                <w:szCs w:val="22"/>
              </w:rPr>
              <w:t xml:space="preserve"> </w:t>
            </w:r>
            <w:r>
              <w:rPr>
                <w:rFonts w:ascii="Calibri" w:eastAsia="Calibri" w:hAnsi="Calibri" w:cs="Calibri"/>
                <w:sz w:val="22"/>
                <w:szCs w:val="22"/>
              </w:rPr>
              <w:t>Diana trust.</w:t>
            </w:r>
          </w:p>
          <w:p w:rsidR="0004764D" w:rsidRDefault="0004764D">
            <w:pPr>
              <w:ind w:left="720"/>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Our vision ‘Whilst we have time let us do good to all’ is lived out and evident in the Harris environment in which pupils feel safe and in which bullying, discrimination, sexual harassment, sexual abuse and sexual violence – online or offline are not accepted and are dealt with quickly, consistently and effectively whenever they occur. We track occurrences and respond with bespoke intervention which we </w:t>
            </w:r>
            <w:r w:rsidR="00F4254E">
              <w:rPr>
                <w:rFonts w:ascii="Calibri" w:eastAsia="Calibri" w:hAnsi="Calibri" w:cs="Calibri"/>
                <w:sz w:val="22"/>
                <w:szCs w:val="22"/>
              </w:rPr>
              <w:t>then triangulate</w:t>
            </w:r>
            <w:r>
              <w:rPr>
                <w:rFonts w:ascii="Calibri" w:eastAsia="Calibri" w:hAnsi="Calibri" w:cs="Calibri"/>
                <w:sz w:val="22"/>
                <w:szCs w:val="22"/>
              </w:rPr>
              <w:t xml:space="preserve"> with our PSHE program to adapt the curriculum if required to be both proactive and reactive. Pupils and staff reflect this positive and respectful culture.</w:t>
            </w:r>
          </w:p>
          <w:p w:rsidR="0004764D" w:rsidRDefault="0004764D">
            <w:pPr>
              <w:jc w:val="both"/>
              <w:rPr>
                <w:rFonts w:ascii="Calibri" w:eastAsia="Calibri" w:hAnsi="Calibri" w:cs="Calibri"/>
              </w:rPr>
            </w:pPr>
          </w:p>
          <w:p w:rsidR="0004764D" w:rsidRDefault="007E6DD8">
            <w:pPr>
              <w:rPr>
                <w:rFonts w:ascii="Calibri" w:eastAsia="Calibri" w:hAnsi="Calibri" w:cs="Calibri"/>
                <w:sz w:val="22"/>
                <w:szCs w:val="22"/>
              </w:rPr>
            </w:pPr>
            <w:r>
              <w:rPr>
                <w:rFonts w:ascii="Calibri" w:eastAsia="Calibri" w:hAnsi="Calibri" w:cs="Calibri"/>
                <w:sz w:val="22"/>
                <w:szCs w:val="22"/>
              </w:rPr>
              <w:t>We work with key pupils who need support with their behaviour or attendance using our re-engagement hub, our wellbeing hub and nurture facilities as well as holding attendance review meetings and setting attendance targets where required. This maintains our consistent behaviour and attendance expectations. We work to support pupils maintain good mental health proactively supporting students with mental health bulletins and techniques. In addition, we provide a range of support programmes and activities during the year, including activities for mental health week, world suicide day, counselling, RYFC mentoring, 1:1 support with the Chaplian and the Mental Health lead. All teaching staff are trained in MHFA. We trained students who act as Anti Bullying Ambassadors and the programme is rolled out with all students, as we appreciate the long term impacts bullying can have on wellbeing and outcomes.</w:t>
            </w:r>
          </w:p>
          <w:p w:rsidR="0004764D" w:rsidRDefault="0004764D">
            <w:pPr>
              <w:rPr>
                <w:rFonts w:ascii="Calibri" w:eastAsia="Calibri" w:hAnsi="Calibri" w:cs="Calibri"/>
                <w:sz w:val="22"/>
                <w:szCs w:val="22"/>
              </w:rPr>
            </w:pPr>
          </w:p>
          <w:p w:rsidR="0004764D" w:rsidRDefault="007E6DD8">
            <w:pPr>
              <w:rPr>
                <w:rFonts w:ascii="Calibri" w:eastAsia="Calibri" w:hAnsi="Calibri" w:cs="Calibri"/>
                <w:b/>
                <w:sz w:val="22"/>
                <w:szCs w:val="22"/>
              </w:rPr>
            </w:pPr>
            <w:r>
              <w:rPr>
                <w:rFonts w:ascii="Calibri" w:eastAsia="Calibri" w:hAnsi="Calibri" w:cs="Calibri"/>
                <w:sz w:val="22"/>
                <w:szCs w:val="22"/>
              </w:rPr>
              <w:t xml:space="preserve">Attendance was continuing to improve prior to lock down and is high in the context of COVID with it still sitting slightly higher than NA. Attendance is tracked effectively and swift, effective actions are put in place for those students who need it.  </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We have a zero tolerance to violence so students are sanctioned with an isolation in another school / day in isolation with a senior leader or a suspension. Our fixed term suspension and repeat suspensions increased due to re-establishing expectations after significant disruptions due to the pandemic. This is particularly evident in our KS3 where students have had less time to become accustomed to our expectations and have not had the usual level of consistency and routine. The school reintegrates suspended pupils on their return and manages behaviour effectively to reduce repeat suspensions. Permanent exclusions are always a last resort. </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We have launched a new rewards policy this September so that students can be rewarded for embodying the values that we promote, encouraging students to make the right choices.</w:t>
            </w:r>
          </w:p>
          <w:p w:rsidR="0004764D" w:rsidRDefault="0004764D">
            <w:pPr>
              <w:rPr>
                <w:rFonts w:ascii="Calibri" w:eastAsia="Calibri" w:hAnsi="Calibri" w:cs="Calibri"/>
                <w:sz w:val="22"/>
                <w:szCs w:val="22"/>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rPr>
              <w:t xml:space="preserve">We have invested in staff to ensure our students’ welfare is supported, with a re-engagement lead to focus on the proactive work needed for some students and restorative justice work for others and a Mental Health Lead to contribute to the support needed for our pupils for their confidence, resilience and independence. </w:t>
            </w:r>
            <w:r>
              <w:rPr>
                <w:rFonts w:ascii="Calibri" w:eastAsia="Calibri" w:hAnsi="Calibri" w:cs="Calibri"/>
                <w:sz w:val="22"/>
                <w:szCs w:val="22"/>
                <w:highlight w:val="white"/>
              </w:rPr>
              <w:t xml:space="preserve">With an increased concern over mental health and reduced external support, we have invested in a counsellor to support early intervention with pupils with mental health issues. We consider this essential to intervene early to enable these students to get the support required. We have also invested in training for all staff to complete Mental Health First Aid to strengthen support right across the school. </w:t>
            </w: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Our Chaplain works 3 days a week. She produces the collective worship resources for tutor time, supports in the set up and delivery of collective worship, as well as supporting key festivals - for example our Christmas, Ash Wednesday and Easter Service. She provides spiritual support for both staff and students and runs a support group during lunch time for our most vulnerable students, which is in addition to our Christian Union. Her role complements our SIAMs endorsed RS and worship curriculum in enhancing pupils’ spiritual, moral, social and cultural development. During Lent, each house raises money for a nominated house charity. Students lead the fundraising and the community pulls together to raise money for those that are less fortunate than ourselves. Each House has a partnered charity with which the students do amazing work in fundraising for very worthy causes, developing their self-esteem and confidence. The charity activities and events all take place in the Spring Term.  It creates a sense of fun and unity across the whole school whilst raising awareness and a sense of responsibility for those around us.</w:t>
            </w:r>
          </w:p>
          <w:p w:rsidR="0004764D" w:rsidRDefault="0004764D">
            <w:pPr>
              <w:jc w:val="both"/>
              <w:rPr>
                <w:rFonts w:ascii="Calibri" w:eastAsia="Calibri" w:hAnsi="Calibri" w:cs="Calibri"/>
                <w:sz w:val="22"/>
                <w:szCs w:val="22"/>
                <w:highlight w:val="white"/>
              </w:rPr>
            </w:pPr>
          </w:p>
          <w:p w:rsidR="0004764D" w:rsidRDefault="007E6DD8">
            <w:pPr>
              <w:jc w:val="both"/>
              <w:rPr>
                <w:rFonts w:ascii="Calibri" w:eastAsia="Calibri" w:hAnsi="Calibri" w:cs="Calibri"/>
                <w:sz w:val="22"/>
                <w:szCs w:val="22"/>
              </w:rPr>
            </w:pPr>
            <w:r>
              <w:rPr>
                <w:rFonts w:ascii="Calibri" w:eastAsia="Calibri" w:hAnsi="Calibri" w:cs="Calibri"/>
                <w:sz w:val="22"/>
                <w:szCs w:val="22"/>
                <w:highlight w:val="white"/>
              </w:rPr>
              <w:t xml:space="preserve">Mental health has gained national prominence over recent years; and to make sure we are living out our vision we have invested in Mental Health First Aid training for staff. . We also have a mental health lead who is a licensed trainer for MHFA and can deliver the course internally to staff as new staff join. In school to be proactive for our students. Leaders have identified the need for a Nurture facility and counselling facility for students and staff if and when required. We are a fully inclusive school with a partnership with the local special school called ‘The Junction’ </w:t>
            </w:r>
            <w:r>
              <w:rPr>
                <w:rFonts w:ascii="Calibri" w:eastAsia="Calibri" w:hAnsi="Calibri" w:cs="Calibri"/>
                <w:sz w:val="22"/>
                <w:szCs w:val="22"/>
              </w:rPr>
              <w:t xml:space="preserve">enabling 5 students </w:t>
            </w:r>
            <w:r>
              <w:rPr>
                <w:rFonts w:ascii="Calibri" w:eastAsia="Calibri" w:hAnsi="Calibri" w:cs="Calibri"/>
                <w:sz w:val="22"/>
                <w:szCs w:val="22"/>
                <w:highlight w:val="white"/>
              </w:rPr>
              <w:t>from their school to access mainstream provision. We have achieved the Silver Inclusion Quality Mark (IQM) and are now looking at achieving the Gold</w:t>
            </w:r>
            <w:r>
              <w:rPr>
                <w:rFonts w:ascii="Calibri" w:eastAsia="Calibri" w:hAnsi="Calibri" w:cs="Calibri"/>
                <w:sz w:val="22"/>
                <w:szCs w:val="22"/>
              </w:rPr>
              <w:t xml:space="preserve">. Headlines from this report can be found at the IQM Award website. </w:t>
            </w:r>
          </w:p>
          <w:p w:rsidR="0004764D" w:rsidRDefault="00EA45D8">
            <w:pPr>
              <w:jc w:val="both"/>
              <w:rPr>
                <w:rFonts w:ascii="Calibri" w:eastAsia="Calibri" w:hAnsi="Calibri" w:cs="Calibri"/>
                <w:sz w:val="22"/>
                <w:szCs w:val="22"/>
              </w:rPr>
            </w:pPr>
            <w:hyperlink r:id="rId11">
              <w:r w:rsidR="007E6DD8">
                <w:rPr>
                  <w:rFonts w:ascii="Calibri" w:eastAsia="Calibri" w:hAnsi="Calibri" w:cs="Calibri"/>
                  <w:color w:val="1155CC"/>
                  <w:sz w:val="22"/>
                  <w:szCs w:val="22"/>
                  <w:u w:val="single"/>
                </w:rPr>
                <w:t>https://iqmaward.com/news/harris-academy-achieves-the-inclusive-school-award/</w:t>
              </w:r>
            </w:hyperlink>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color w:val="000000"/>
                <w:sz w:val="22"/>
                <w:szCs w:val="22"/>
                <w:highlight w:val="yellow"/>
              </w:rPr>
            </w:pPr>
            <w:r>
              <w:rPr>
                <w:rFonts w:ascii="Calibri" w:eastAsia="Calibri" w:hAnsi="Calibri" w:cs="Calibri"/>
                <w:sz w:val="22"/>
                <w:szCs w:val="22"/>
                <w:highlight w:val="white"/>
              </w:rPr>
              <w:t xml:space="preserve">Leaders engage with staff and are aware and take account of the main pressures on them. We are realistic and constructive in the way we manage our staff including workload and have been proactive in </w:t>
            </w:r>
            <w:r>
              <w:rPr>
                <w:rFonts w:ascii="Calibri" w:eastAsia="Calibri" w:hAnsi="Calibri" w:cs="Calibri"/>
                <w:sz w:val="22"/>
                <w:szCs w:val="22"/>
              </w:rPr>
              <w:t xml:space="preserve">response to COVID-19. </w:t>
            </w:r>
            <w:r>
              <w:rPr>
                <w:rFonts w:ascii="Calibri" w:eastAsia="Calibri" w:hAnsi="Calibri" w:cs="Calibri"/>
                <w:sz w:val="22"/>
                <w:szCs w:val="22"/>
                <w:highlight w:val="white"/>
              </w:rPr>
              <w:t xml:space="preserve">Staff consistently report high levels of support for their wellbeing and we offer an Employee Assistance Programme with free access to Counselling for all staff. The staff survey results were positive and staff retention is higher than the National average.  Harris is a family and we look after each other. </w:t>
            </w:r>
            <w:r>
              <w:rPr>
                <w:rFonts w:ascii="Calibri" w:eastAsia="Calibri" w:hAnsi="Calibri" w:cs="Calibri"/>
                <w:color w:val="000000"/>
                <w:sz w:val="22"/>
                <w:szCs w:val="22"/>
                <w:highlight w:val="white"/>
              </w:rPr>
              <w:t>We carry out return to work interviews with all staff who have been off sick to ensure that any support they need is put in place quickly. We carry out workplace stress audits if workload is indicated as a contributing factor to sickness absence.</w:t>
            </w:r>
          </w:p>
          <w:p w:rsidR="0004764D" w:rsidRDefault="007E6DD8">
            <w:pPr>
              <w:spacing w:line="276" w:lineRule="auto"/>
              <w:rPr>
                <w:rFonts w:ascii="Calibri" w:eastAsia="Calibri" w:hAnsi="Calibri" w:cs="Calibri"/>
                <w:sz w:val="22"/>
                <w:szCs w:val="22"/>
                <w:highlight w:val="white"/>
              </w:rPr>
            </w:pPr>
            <w:r>
              <w:rPr>
                <w:rFonts w:ascii="Source Sans Pro" w:eastAsia="Source Sans Pro" w:hAnsi="Source Sans Pro" w:cs="Source Sans Pro"/>
              </w:rPr>
              <w:t xml:space="preserve">d) </w:t>
            </w:r>
            <w:r>
              <w:rPr>
                <w:rFonts w:ascii="Calibri" w:eastAsia="Calibri" w:hAnsi="Calibri" w:cs="Calibri"/>
                <w:sz w:val="22"/>
                <w:szCs w:val="22"/>
                <w:highlight w:val="white"/>
              </w:rPr>
              <w:t xml:space="preserve">There are effective policies and procedures in place to protect and support vulnerable pupils. The school works closely with families and liaises effectively with external agencies and is prepared to challenge agencies when necessary. </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 xml:space="preserve">All of SLT are DSL trained and have completed </w:t>
            </w:r>
            <w:r>
              <w:rPr>
                <w:rFonts w:ascii="Calibri" w:eastAsia="Calibri" w:hAnsi="Calibri" w:cs="Calibri"/>
                <w:color w:val="000000"/>
                <w:sz w:val="22"/>
                <w:szCs w:val="22"/>
              </w:rPr>
              <w:t xml:space="preserve">safer recruitment training to ensure we manage safer recruitment. The Head, Deputy DSL, Safeguarding Governor and Business Manager have all had SCR training. The Head has completed Managing allegation training to ensure allegation </w:t>
            </w:r>
            <w:r>
              <w:rPr>
                <w:rFonts w:ascii="Calibri" w:eastAsia="Calibri" w:hAnsi="Calibri" w:cs="Calibri"/>
                <w:sz w:val="22"/>
                <w:szCs w:val="22"/>
              </w:rPr>
              <w:t>of adults who may risk pupils is dealt with effectively.</w:t>
            </w:r>
          </w:p>
          <w:p w:rsidR="0004764D" w:rsidRDefault="0004764D">
            <w:pPr>
              <w:spacing w:line="276" w:lineRule="auto"/>
              <w:rPr>
                <w:rFonts w:ascii="Source Sans Pro" w:eastAsia="Source Sans Pro" w:hAnsi="Source Sans Pro" w:cs="Source Sans Pro"/>
              </w:rPr>
            </w:pPr>
          </w:p>
        </w:tc>
      </w:tr>
      <w:tr w:rsidR="0004764D">
        <w:trPr>
          <w:trHeight w:val="200"/>
        </w:trPr>
        <w:tc>
          <w:tcPr>
            <w:tcW w:w="3540" w:type="dxa"/>
          </w:tcPr>
          <w:p w:rsidR="0004764D" w:rsidRDefault="007E6DD8">
            <w:pPr>
              <w:ind w:left="567" w:hanging="567"/>
              <w:jc w:val="both"/>
              <w:rPr>
                <w:rFonts w:ascii="Source Sans Pro" w:eastAsia="Source Sans Pro" w:hAnsi="Source Sans Pro" w:cs="Source Sans Pro"/>
                <w:color w:val="03839C"/>
                <w:sz w:val="22"/>
                <w:szCs w:val="22"/>
              </w:rPr>
            </w:pPr>
            <w:r>
              <w:rPr>
                <w:rFonts w:ascii="Source Sans Pro" w:eastAsia="Source Sans Pro" w:hAnsi="Source Sans Pro" w:cs="Source Sans Pro"/>
                <w:color w:val="03839C"/>
                <w:sz w:val="22"/>
                <w:szCs w:val="22"/>
              </w:rPr>
              <w:t>IQ5</w:t>
            </w:r>
            <w:r>
              <w:rPr>
                <w:rFonts w:ascii="Source Sans Pro" w:eastAsia="Source Sans Pro" w:hAnsi="Source Sans Pro" w:cs="Source Sans Pro"/>
                <w:color w:val="03839C"/>
                <w:sz w:val="22"/>
                <w:szCs w:val="22"/>
              </w:rPr>
              <w:tab/>
              <w:t>How does the school’s theologically rooted Christian vision create an active culture of justice and responsibility?</w:t>
            </w:r>
          </w:p>
          <w:p w:rsidR="0004764D" w:rsidRDefault="007E6DD8">
            <w:pPr>
              <w:numPr>
                <w:ilvl w:val="0"/>
                <w:numId w:val="8"/>
              </w:numPr>
              <w:pBdr>
                <w:top w:val="nil"/>
                <w:left w:val="nil"/>
                <w:bottom w:val="nil"/>
                <w:right w:val="nil"/>
                <w:between w:val="nil"/>
              </w:pBdr>
              <w:spacing w:before="24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 xml:space="preserve">How does the theologically rooted Christian vision enable positive relationships that balance individual freedom and rights, with responsibility towards others? </w:t>
            </w:r>
          </w:p>
          <w:p w:rsidR="0004764D" w:rsidRDefault="0004764D">
            <w:pPr>
              <w:pBdr>
                <w:top w:val="nil"/>
                <w:left w:val="nil"/>
                <w:bottom w:val="nil"/>
                <w:right w:val="nil"/>
                <w:between w:val="nil"/>
              </w:pBdr>
              <w:spacing w:line="276" w:lineRule="auto"/>
              <w:ind w:left="360"/>
              <w:jc w:val="both"/>
              <w:rPr>
                <w:rFonts w:ascii="Source Sans Pro" w:eastAsia="Source Sans Pro" w:hAnsi="Source Sans Pro" w:cs="Source Sans Pro"/>
                <w:color w:val="000000"/>
                <w:sz w:val="18"/>
                <w:szCs w:val="18"/>
              </w:rPr>
            </w:pPr>
          </w:p>
          <w:p w:rsidR="0004764D" w:rsidRDefault="007E6DD8">
            <w:pPr>
              <w:numPr>
                <w:ilvl w:val="0"/>
                <w:numId w:val="8"/>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does this culture encourage justice and courageous advocacy, enabling pupils to make ethical choices and to be agents of change?</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8"/>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bookmarkStart w:id="5" w:name="_heading=h.2et92p0" w:colFirst="0" w:colLast="0"/>
            <w:bookmarkEnd w:id="5"/>
            <w:r>
              <w:rPr>
                <w:rFonts w:ascii="Source Sans Pro" w:eastAsia="Source Sans Pro" w:hAnsi="Source Sans Pro" w:cs="Source Sans Pro"/>
                <w:color w:val="000000"/>
                <w:sz w:val="18"/>
                <w:szCs w:val="18"/>
              </w:rPr>
              <w:t>As an outworking of the theologically rooted Christian vision, what partnerships are important to the school? How do they impact positively and reciprocally on people’s lives?</w:t>
            </w:r>
          </w:p>
          <w:p w:rsidR="0004764D" w:rsidRDefault="0004764D">
            <w:pPr>
              <w:jc w:val="both"/>
              <w:rPr>
                <w:rFonts w:ascii="Source Sans Pro" w:eastAsia="Source Sans Pro" w:hAnsi="Source Sans Pro" w:cs="Source Sans Pro"/>
                <w:sz w:val="18"/>
                <w:szCs w:val="18"/>
              </w:rPr>
            </w:pPr>
          </w:p>
          <w:p w:rsidR="0004764D" w:rsidRDefault="007E6DD8">
            <w:pPr>
              <w:numPr>
                <w:ilvl w:val="0"/>
                <w:numId w:val="8"/>
              </w:numPr>
              <w:pBdr>
                <w:top w:val="nil"/>
                <w:left w:val="nil"/>
                <w:bottom w:val="nil"/>
                <w:right w:val="nil"/>
                <w:between w:val="nil"/>
              </w:pBdr>
              <w:spacing w:after="200" w:line="276" w:lineRule="auto"/>
              <w:jc w:val="both"/>
              <w:rPr>
                <w:rFonts w:ascii="Source Sans Pro" w:eastAsia="Source Sans Pro" w:hAnsi="Source Sans Pro" w:cs="Source Sans Pro"/>
                <w:color w:val="000000"/>
                <w:sz w:val="18"/>
                <w:szCs w:val="18"/>
              </w:rPr>
            </w:pPr>
            <w:r>
              <w:rPr>
                <w:rFonts w:ascii="Source Sans Pro" w:eastAsia="Source Sans Pro" w:hAnsi="Source Sans Pro" w:cs="Source Sans Pro"/>
                <w:color w:val="000000"/>
                <w:sz w:val="18"/>
                <w:szCs w:val="18"/>
              </w:rPr>
              <w:t>How does the trust make a positive impact on the culture of the school?</w:t>
            </w:r>
          </w:p>
          <w:p w:rsidR="0004764D" w:rsidRDefault="0004764D">
            <w:pPr>
              <w:ind w:left="360"/>
              <w:jc w:val="both"/>
              <w:rPr>
                <w:rFonts w:ascii="Source Sans Pro" w:eastAsia="Source Sans Pro" w:hAnsi="Source Sans Pro" w:cs="Source Sans Pro"/>
                <w:sz w:val="16"/>
                <w:szCs w:val="16"/>
              </w:rPr>
            </w:pPr>
          </w:p>
        </w:tc>
        <w:tc>
          <w:tcPr>
            <w:tcW w:w="10935" w:type="dxa"/>
            <w:gridSpan w:val="2"/>
          </w:tcPr>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 xml:space="preserve">The school works hard to develop British Values with a very diverse community of students and their parents, many of whom are new to the UK.  Mutual respect, tolerance and individual liberty are well developed. School trips, such as the annual visit to the Houses of Parliament help to promote British Values as students become more aware of democracy and how the country operates. This year we held democratic elections for the Student Council. Student Council has a democratic role in school and they work within predefined terms of reference to help improve the school. We have introduced a new Prefect role that incorporates Equality with worship. All Prefects have defined roles and sign a contract to uphold the behaviours required to role model Harris values. </w:t>
            </w:r>
          </w:p>
          <w:p w:rsidR="0004764D" w:rsidRDefault="0004764D">
            <w:pPr>
              <w:spacing w:after="60"/>
              <w:rPr>
                <w:rFonts w:ascii="Calibri" w:eastAsia="Calibri" w:hAnsi="Calibri" w:cs="Calibri"/>
                <w:sz w:val="22"/>
                <w:szCs w:val="22"/>
                <w:highlight w:val="white"/>
              </w:rPr>
            </w:pPr>
          </w:p>
          <w:p w:rsidR="0004764D" w:rsidRDefault="007E6DD8">
            <w:pPr>
              <w:spacing w:after="60"/>
              <w:rPr>
                <w:rFonts w:ascii="Calibri" w:eastAsia="Calibri" w:hAnsi="Calibri" w:cs="Calibri"/>
                <w:sz w:val="22"/>
                <w:szCs w:val="22"/>
                <w:highlight w:val="white"/>
              </w:rPr>
            </w:pPr>
            <w:r>
              <w:rPr>
                <w:rFonts w:ascii="Calibri" w:eastAsia="Calibri" w:hAnsi="Calibri" w:cs="Calibri"/>
                <w:sz w:val="22"/>
                <w:szCs w:val="22"/>
                <w:highlight w:val="white"/>
              </w:rPr>
              <w:t>Pupils have had talks on BLM and Transgender identity and staff have been trained in Equalities to enable us to live out our values of tolerance and inclusion. We have engaged with Herzon Brown mentoring to support pupils at risk of exclusion or NEET.  We have a new LGBT group starting this term based on student feedback via our student council. We are an outward facing school and have produced videos for Children at Zoe’s place and produced Christmas Hampers to support the most in need families in our school.</w:t>
            </w:r>
          </w:p>
          <w:p w:rsidR="0004764D" w:rsidRDefault="0004764D">
            <w:pPr>
              <w:spacing w:after="60"/>
              <w:rPr>
                <w:rFonts w:ascii="Calibri" w:eastAsia="Calibri" w:hAnsi="Calibri" w:cs="Calibri"/>
                <w:sz w:val="22"/>
                <w:szCs w:val="22"/>
                <w:highlight w:val="white"/>
              </w:rPr>
            </w:pPr>
          </w:p>
          <w:p w:rsidR="0004764D" w:rsidRDefault="007E6DD8">
            <w:pPr>
              <w:rPr>
                <w:rFonts w:ascii="Calibri" w:eastAsia="Calibri" w:hAnsi="Calibri" w:cs="Calibri"/>
                <w:sz w:val="22"/>
                <w:szCs w:val="22"/>
                <w:highlight w:val="white"/>
              </w:rPr>
            </w:pPr>
            <w:r>
              <w:rPr>
                <w:rFonts w:ascii="Calibri" w:eastAsia="Calibri" w:hAnsi="Calibri" w:cs="Calibri"/>
                <w:sz w:val="22"/>
                <w:szCs w:val="22"/>
                <w:highlight w:val="white"/>
              </w:rPr>
              <w:t xml:space="preserve">Our PSHE program has the compulsory Relationship, Sexual and Health education embedded in it and pupils are systematically taught critical PSHE issues such as protective behaviours, healthy eating, healthy relationships, online safety and Relationship, sexual and health education.  </w:t>
            </w:r>
            <w:r>
              <w:rPr>
                <w:rFonts w:ascii="Calibri" w:eastAsia="Calibri" w:hAnsi="Calibri" w:cs="Calibri"/>
                <w:sz w:val="24"/>
                <w:szCs w:val="24"/>
                <w:highlight w:val="white"/>
              </w:rPr>
              <w:t xml:space="preserve"> </w:t>
            </w:r>
            <w:r>
              <w:rPr>
                <w:rFonts w:ascii="Calibri" w:eastAsia="Calibri" w:hAnsi="Calibri" w:cs="Calibri"/>
                <w:sz w:val="22"/>
                <w:szCs w:val="22"/>
                <w:highlight w:val="white"/>
              </w:rPr>
              <w:t>It also has an additional focus on mental health awareness due to increased concerns after lock down. The curriculum supports students to be confident, resilient and independent. Our curriculum intent and Harris values of being Harmonious, Aspirational, Respectful, Responsible, Inspiration and Sociable are key to the PSHE program. Through a well-balanced curriculum students enhance their spiritual, moral, social and cultural development. Through assemblies and tutor time, students learn about community and have time for personal reflection. Students are respectful of one another and show a high level of respect for other people’s faiths and cultures. We feel we prepare students well for life in modern Britain.</w:t>
            </w:r>
          </w:p>
          <w:p w:rsidR="0004764D" w:rsidRDefault="0004764D">
            <w:pPr>
              <w:spacing w:after="60"/>
              <w:rPr>
                <w:rFonts w:ascii="Calibri" w:eastAsia="Calibri" w:hAnsi="Calibri" w:cs="Calibri"/>
                <w:sz w:val="22"/>
                <w:szCs w:val="22"/>
                <w:highlight w:val="white"/>
              </w:rPr>
            </w:pPr>
          </w:p>
          <w:p w:rsidR="0004764D" w:rsidRDefault="007E6DD8">
            <w:pPr>
              <w:rPr>
                <w:rFonts w:ascii="Calibri" w:eastAsia="Calibri" w:hAnsi="Calibri" w:cs="Calibri"/>
                <w:sz w:val="22"/>
                <w:szCs w:val="22"/>
              </w:rPr>
            </w:pPr>
            <w:r>
              <w:rPr>
                <w:rFonts w:ascii="Calibri" w:eastAsia="Calibri" w:hAnsi="Calibri" w:cs="Calibri"/>
                <w:sz w:val="22"/>
                <w:szCs w:val="22"/>
                <w:highlight w:val="white"/>
              </w:rPr>
              <w:t xml:space="preserve">We have had external training for staff on sexual harassment sexual violence (SHSV). We have assemblies for each year group to raise the profile of what SHSV is followed by student voice with </w:t>
            </w:r>
            <w:r>
              <w:rPr>
                <w:rFonts w:ascii="Calibri" w:eastAsia="Calibri" w:hAnsi="Calibri" w:cs="Calibri"/>
                <w:sz w:val="22"/>
                <w:szCs w:val="22"/>
              </w:rPr>
              <w:t xml:space="preserve">HOY.  We have a SHSV newsletter for parents to keep them informed on our focus. We have safeguarding CPD in the calendar for the last Monday of every month to cover key topics (prevent, peer-on-peer, CSE, FGM etc) as well as enabling us to be reactive to issues arising in pastoral. </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Previous events include:</w:t>
            </w:r>
          </w:p>
          <w:p w:rsidR="0004764D" w:rsidRDefault="007E6DD8">
            <w:pPr>
              <w:rPr>
                <w:rFonts w:ascii="Calibri" w:eastAsia="Calibri" w:hAnsi="Calibri" w:cs="Calibri"/>
                <w:sz w:val="22"/>
                <w:szCs w:val="22"/>
              </w:rPr>
            </w:pPr>
            <w:r>
              <w:rPr>
                <w:rFonts w:ascii="Calibri" w:eastAsia="Calibri" w:hAnsi="Calibri" w:cs="Calibri"/>
                <w:sz w:val="22"/>
                <w:szCs w:val="22"/>
              </w:rPr>
              <w:t xml:space="preserve">Hezron Brown - CPD day session with staff and workshop with students around gang culture and County lines. This alerted staff to the differences within our communities nearby and highlighted what some of our students may be involved in. It promoted a sense of vigilance and awareness in staff to the lives of some of the students. Mentoring then took place for students who the school were aware of, allowing the chance for change and education around this issue for some of our most high profile students. </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Valuing all God’s children - students are encouraged to be themselves. Policy and practice protects all members of the community. Staff were actively encouraged to read and understand the importance of this document. September CPD highlighted it as part of the school’s Christian distinctiveness. </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Embrace difference: LGBTQ, name changes - we live in a culture where students and staff are encouraged to be their authentic selves. They are encouraged to be themselves and are all welcomed as being created in God’s image and being ‘fearfully and wonderfully made” (Psalm 139:13)</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A visit by The Young ‘Uns folk group who shared the stories and the songs inspired by individuals doing extraordinary things, for others, and surviving significant hardships.  Stories included those of Ghafoor Hussain who spent thousands of pounds of his own money converting a bus to feed displaced people across Europe; Hesham Modamani from Syria who fled his home and attempted to swing the Aegean Sea and is now studying in Germany, and Richard Moore, blinded at the age of 10 by a British soldier during the Irish Troubles, who met and forgave the man who blinded him.</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Difference and diversity are celebrated here. As part of the Harris Family each member of the school community is loved as themselves. Our Harris values recognise this and students are rewarded for behaviour and actions that show this. The wider curriculum takes this into consideration as well as our partnership with Brooke school and our inclusive ethos. Students are used to being in lessons with students who have learning difficulties and also those who have more severe physical difficulties. </w:t>
            </w:r>
          </w:p>
          <w:p w:rsidR="0004764D" w:rsidRDefault="0004764D">
            <w:pPr>
              <w:spacing w:line="276" w:lineRule="auto"/>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Challenge prejudicial behaviour - staff challenge students, students may also challenge staff and staff feel they have a forum if needs be to raise concerns regarding colleagues. </w:t>
            </w:r>
          </w:p>
          <w:p w:rsidR="0004764D" w:rsidRDefault="0004764D">
            <w:pPr>
              <w:rPr>
                <w:rFonts w:ascii="Calibri" w:eastAsia="Calibri" w:hAnsi="Calibri" w:cs="Calibri"/>
                <w:sz w:val="22"/>
                <w:szCs w:val="22"/>
              </w:rPr>
            </w:pPr>
          </w:p>
          <w:p w:rsidR="0004764D" w:rsidRDefault="0004764D">
            <w:pPr>
              <w:rPr>
                <w:rFonts w:ascii="Calibri" w:eastAsia="Calibri" w:hAnsi="Calibri" w:cs="Calibri"/>
                <w:sz w:val="22"/>
                <w:szCs w:val="22"/>
              </w:rPr>
            </w:pPr>
          </w:p>
          <w:p w:rsidR="0004764D" w:rsidRDefault="0004764D">
            <w:pPr>
              <w:rPr>
                <w:rFonts w:ascii="Calibri" w:eastAsia="Calibri" w:hAnsi="Calibri" w:cs="Calibri"/>
                <w:sz w:val="22"/>
                <w:szCs w:val="22"/>
              </w:rPr>
            </w:pPr>
          </w:p>
        </w:tc>
      </w:tr>
      <w:tr w:rsidR="0004764D">
        <w:tc>
          <w:tcPr>
            <w:tcW w:w="3540" w:type="dxa"/>
          </w:tcPr>
          <w:p w:rsidR="0004764D" w:rsidRDefault="007E6DD8">
            <w:pPr>
              <w:ind w:left="567" w:hanging="567"/>
              <w:jc w:val="both"/>
              <w:rPr>
                <w:rFonts w:ascii="Source Sans Pro" w:eastAsia="Source Sans Pro" w:hAnsi="Source Sans Pro" w:cs="Source Sans Pro"/>
                <w:color w:val="03839C"/>
                <w:sz w:val="22"/>
                <w:szCs w:val="22"/>
              </w:rPr>
            </w:pPr>
            <w:bookmarkStart w:id="6" w:name="_heading=h.tyjcwt" w:colFirst="0" w:colLast="0"/>
            <w:bookmarkEnd w:id="6"/>
            <w:r>
              <w:rPr>
                <w:rFonts w:ascii="Source Sans Pro" w:eastAsia="Source Sans Pro" w:hAnsi="Source Sans Pro" w:cs="Source Sans Pro"/>
                <w:color w:val="03839C"/>
                <w:sz w:val="22"/>
                <w:szCs w:val="22"/>
              </w:rPr>
              <w:t>IQ6</w:t>
            </w:r>
            <w:r>
              <w:rPr>
                <w:rFonts w:ascii="Source Sans Pro" w:eastAsia="Source Sans Pro" w:hAnsi="Source Sans Pro" w:cs="Source Sans Pro"/>
                <w:color w:val="03839C"/>
                <w:sz w:val="22"/>
                <w:szCs w:val="22"/>
              </w:rPr>
              <w:tab/>
              <w:t xml:space="preserve">Is the religious education curriculum effective (with reference to the expectations set out in the </w:t>
            </w:r>
            <w:hyperlink r:id="rId12">
              <w:r>
                <w:rPr>
                  <w:rFonts w:ascii="Source Sans Pro" w:eastAsia="Source Sans Pro" w:hAnsi="Source Sans Pro" w:cs="Source Sans Pro"/>
                  <w:color w:val="03839C"/>
                  <w:sz w:val="22"/>
                  <w:szCs w:val="22"/>
                  <w:u w:val="single"/>
                </w:rPr>
                <w:t>Church of England’s Statement of Entitlement for Religious Education</w:t>
              </w:r>
            </w:hyperlink>
            <w:r>
              <w:rPr>
                <w:rFonts w:ascii="Source Sans Pro" w:eastAsia="Source Sans Pro" w:hAnsi="Source Sans Pro" w:cs="Source Sans Pro"/>
                <w:color w:val="03839C"/>
                <w:sz w:val="22"/>
                <w:szCs w:val="22"/>
              </w:rPr>
              <w:t>)?</w:t>
            </w:r>
          </w:p>
          <w:p w:rsidR="0004764D" w:rsidRDefault="007E6DD8">
            <w:pPr>
              <w:numPr>
                <w:ilvl w:val="0"/>
                <w:numId w:val="3"/>
              </w:numPr>
              <w:pBdr>
                <w:top w:val="nil"/>
                <w:left w:val="nil"/>
                <w:bottom w:val="nil"/>
                <w:right w:val="nil"/>
                <w:between w:val="nil"/>
              </w:pBdr>
              <w:spacing w:before="240" w:line="276" w:lineRule="auto"/>
              <w:jc w:val="both"/>
              <w:rPr>
                <w:rFonts w:ascii="Source Sans Pro" w:eastAsia="Source Sans Pro" w:hAnsi="Source Sans Pro" w:cs="Source Sans Pro"/>
                <w:sz w:val="18"/>
                <w:szCs w:val="18"/>
              </w:rPr>
            </w:pPr>
            <w:r>
              <w:rPr>
                <w:rFonts w:ascii="Source Sans Pro" w:eastAsia="Source Sans Pro" w:hAnsi="Source Sans Pro" w:cs="Source Sans Pro"/>
                <w:color w:val="000000"/>
                <w:sz w:val="18"/>
                <w:szCs w:val="18"/>
              </w:rPr>
              <w:t>How do school and trust leaders ensure that the provision, profile, and priority of religious education in all key stages reflect its place on the curriculum of a Church school?</w:t>
            </w:r>
          </w:p>
          <w:p w:rsidR="0004764D" w:rsidRDefault="0004764D">
            <w:pPr>
              <w:pBdr>
                <w:top w:val="nil"/>
                <w:left w:val="nil"/>
                <w:bottom w:val="nil"/>
                <w:right w:val="nil"/>
                <w:between w:val="nil"/>
              </w:pBdr>
              <w:spacing w:line="276" w:lineRule="auto"/>
              <w:ind w:left="360"/>
              <w:jc w:val="both"/>
              <w:rPr>
                <w:rFonts w:ascii="Source Sans Pro" w:eastAsia="Source Sans Pro" w:hAnsi="Source Sans Pro" w:cs="Source Sans Pro"/>
                <w:color w:val="000000"/>
                <w:sz w:val="18"/>
                <w:szCs w:val="18"/>
              </w:rPr>
            </w:pPr>
          </w:p>
          <w:p w:rsidR="0004764D" w:rsidRDefault="007E6DD8">
            <w:pPr>
              <w:numPr>
                <w:ilvl w:val="0"/>
                <w:numId w:val="3"/>
              </w:numPr>
              <w:pBdr>
                <w:top w:val="nil"/>
                <w:left w:val="nil"/>
                <w:bottom w:val="nil"/>
                <w:right w:val="nil"/>
                <w:between w:val="nil"/>
              </w:pBdr>
              <w:spacing w:line="276" w:lineRule="auto"/>
              <w:jc w:val="both"/>
              <w:rPr>
                <w:rFonts w:ascii="Source Sans Pro" w:eastAsia="Source Sans Pro" w:hAnsi="Source Sans Pro" w:cs="Source Sans Pro"/>
                <w:sz w:val="18"/>
                <w:szCs w:val="18"/>
              </w:rPr>
            </w:pPr>
            <w:r>
              <w:rPr>
                <w:rFonts w:ascii="Source Sans Pro" w:eastAsia="Source Sans Pro" w:hAnsi="Source Sans Pro" w:cs="Source Sans Pro"/>
                <w:color w:val="000000"/>
                <w:sz w:val="18"/>
                <w:szCs w:val="18"/>
              </w:rPr>
              <w:t>How do school and trust leaders ensure that the religious education curriculum is challenging, accurate, well-sequenced, well-balanced, relevant, and diverse?</w:t>
            </w:r>
          </w:p>
          <w:p w:rsidR="0004764D" w:rsidRDefault="0004764D">
            <w:pPr>
              <w:pBdr>
                <w:top w:val="nil"/>
                <w:left w:val="nil"/>
                <w:bottom w:val="nil"/>
                <w:right w:val="nil"/>
                <w:between w:val="nil"/>
              </w:pBdr>
              <w:spacing w:line="276" w:lineRule="auto"/>
              <w:ind w:left="720"/>
              <w:rPr>
                <w:rFonts w:ascii="Source Sans Pro" w:eastAsia="Source Sans Pro" w:hAnsi="Source Sans Pro" w:cs="Source Sans Pro"/>
                <w:color w:val="000000"/>
                <w:sz w:val="18"/>
                <w:szCs w:val="18"/>
              </w:rPr>
            </w:pPr>
          </w:p>
          <w:p w:rsidR="0004764D" w:rsidRDefault="007E6DD8">
            <w:pPr>
              <w:numPr>
                <w:ilvl w:val="0"/>
                <w:numId w:val="3"/>
              </w:numPr>
              <w:pBdr>
                <w:top w:val="nil"/>
                <w:left w:val="nil"/>
                <w:bottom w:val="nil"/>
                <w:right w:val="nil"/>
                <w:between w:val="nil"/>
              </w:pBdr>
              <w:spacing w:after="200" w:line="276" w:lineRule="auto"/>
              <w:jc w:val="both"/>
              <w:rPr>
                <w:rFonts w:ascii="Source Sans Pro" w:eastAsia="Source Sans Pro" w:hAnsi="Source Sans Pro" w:cs="Source Sans Pro"/>
                <w:sz w:val="22"/>
                <w:szCs w:val="22"/>
              </w:rPr>
            </w:pPr>
            <w:r>
              <w:rPr>
                <w:rFonts w:ascii="Source Sans Pro" w:eastAsia="Source Sans Pro" w:hAnsi="Source Sans Pro" w:cs="Source Sans Pro"/>
                <w:color w:val="000000"/>
                <w:sz w:val="18"/>
                <w:szCs w:val="18"/>
              </w:rPr>
              <w:t>How do school and trust leaders ensure that religious education is well-resourced, and that continuing professional development for staff has an impact on the effectiveness of the curriculum?</w:t>
            </w:r>
          </w:p>
          <w:p w:rsidR="0004764D" w:rsidRDefault="0004764D">
            <w:pPr>
              <w:ind w:left="360"/>
              <w:jc w:val="both"/>
              <w:rPr>
                <w:rFonts w:ascii="Source Sans Pro" w:eastAsia="Source Sans Pro" w:hAnsi="Source Sans Pro" w:cs="Source Sans Pro"/>
                <w:color w:val="FF0000"/>
                <w:sz w:val="16"/>
                <w:szCs w:val="16"/>
              </w:rPr>
            </w:pPr>
          </w:p>
        </w:tc>
        <w:tc>
          <w:tcPr>
            <w:tcW w:w="5250" w:type="dxa"/>
          </w:tcPr>
          <w:p w:rsidR="0004764D" w:rsidRDefault="007E6DD8">
            <w:pPr>
              <w:spacing w:line="276" w:lineRule="auto"/>
              <w:rPr>
                <w:rFonts w:ascii="Source Sans Pro" w:eastAsia="Source Sans Pro" w:hAnsi="Source Sans Pro" w:cs="Source Sans Pro"/>
              </w:rPr>
            </w:pPr>
            <w:r>
              <w:rPr>
                <w:rFonts w:ascii="Source Sans Pro" w:eastAsia="Source Sans Pro" w:hAnsi="Source Sans Pro" w:cs="Source Sans Pro"/>
              </w:rPr>
              <w:t xml:space="preserve">Actions </w:t>
            </w:r>
          </w:p>
          <w:p w:rsidR="0004764D" w:rsidRDefault="0004764D">
            <w:pPr>
              <w:spacing w:line="276" w:lineRule="auto"/>
              <w:rPr>
                <w:rFonts w:ascii="Source Sans Pro" w:eastAsia="Source Sans Pro" w:hAnsi="Source Sans Pro" w:cs="Source Sans Pro"/>
              </w:rPr>
            </w:pPr>
          </w:p>
          <w:p w:rsidR="0004764D" w:rsidRDefault="007E6DD8">
            <w:pPr>
              <w:jc w:val="both"/>
              <w:rPr>
                <w:rFonts w:ascii="Calibri" w:eastAsia="Calibri" w:hAnsi="Calibri" w:cs="Calibri"/>
                <w:sz w:val="22"/>
                <w:szCs w:val="22"/>
              </w:rPr>
            </w:pPr>
            <w:bookmarkStart w:id="7" w:name="_heading=h.3dy6vkm" w:colFirst="0" w:colLast="0"/>
            <w:bookmarkEnd w:id="7"/>
            <w:r>
              <w:rPr>
                <w:rFonts w:ascii="Calibri" w:eastAsia="Calibri" w:hAnsi="Calibri" w:cs="Calibri"/>
                <w:sz w:val="22"/>
                <w:szCs w:val="22"/>
              </w:rPr>
              <w:t>Since September 2018 we have been following the Warwickshire Agreed syllabus alongside the national ‘Understanding Christianity’ resource. Both are recommended by the Coventry Diocese. Lessons are structured around a focus on encouraging reflection and debate with an emphasis on students developing as well as exploring their own religious viewpoints.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We continually encourage students to reflect on our mission statement to ‘do good to all’. This Bible text is regularly engaged with in lessons and through core Christian concepts such as salvation and the message of the Gospel.</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learn about significant figures from the Old and New Testaments including Moses and Abraham. Students also learn about the incarnation by looking at the life and teachings of Jesus. This is explored in both KS3 and KS4.</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We provide opportunities for all students to achieve their potential and experience ‘life in its fullness’. We believe that excellent RS can enable students to flourish. This is why RS is held in high regard at Harris. It is a core subject and all students are entered for full course GCSE RS. We also contribute to the character development of our students and encourage them to develop spiritually and to work with each other to build a community of shared values.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Our syllabus covers all major world religions as well as other worldviews such as Humanism. This is delivered through enquiry questions in KS3 in order to build upon student’s learning at primary school. In KS4 students study Christianity and Judaism in depth and they apply the religious beliefs of these two religions in the Themes paper. The GCSE exam course places emphasis on the diversity within and between religions, sources of moral authority and gaining a deeper understanding into how theological beliefs and teachings apply to modern day ethical dilemmas.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 xml:space="preserve">Our KS3 curriculum interweaves three disciplines; Theology, Philosophy and Sociology. This provides our students with an engaging, relevant and challenging approach to Religious Studies.  Each unit addresses a big question, such as ‘why do we suffer?’ (Year 8, term 1) and allows students to explore the ethical and moral questions raised, as well as delving into the history and Theology from which current religious beliefs have grown. </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 xml:space="preserve">Students also study how religious beliefs and other worldviews are put into practice in the lives of believers and non-believers alike. </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engage with topics that are relevant to their lives and empower them with the education and skills needed to become good citizens of our world.</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The RS department has developed and led whole school collective worship and in class resources for interfaith week and world religion day. We have also had visitors from different faith groups deliver talks to students such as Buddhist Monks and Jewish Holocaust survivors.</w:t>
            </w:r>
          </w:p>
          <w:p w:rsidR="0004764D" w:rsidRDefault="007E6DD8">
            <w:pPr>
              <w:jc w:val="both"/>
              <w:rPr>
                <w:rFonts w:ascii="Calibri" w:eastAsia="Calibri" w:hAnsi="Calibri" w:cs="Calibri"/>
                <w:sz w:val="24"/>
                <w:szCs w:val="24"/>
              </w:rPr>
            </w:pPr>
            <w:r>
              <w:rPr>
                <w:rFonts w:ascii="Calibri" w:eastAsia="Calibri" w:hAnsi="Calibri" w:cs="Calibri"/>
                <w:sz w:val="22"/>
                <w:szCs w:val="22"/>
              </w:rPr>
              <w:t>Students in year 10 have been part of virtual talks with Holocaust Survivors in both the academic year 2020-2021 and 2021-2022. Year 11 took part in a talk with the Jewish Museum in 2020-2021. The whole of the year 8 cohort visited Coventry Cathedral in July 2022 to look at their work as a cross of nails community.</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We give students a safe place in which to discuss, debate and evaluate big life questions, as well as introduce them to the skills and methods required to question and evaluate the world around them. In previous years we have taken students to local debating competitions and we won two years in a row.</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RS is taught predominantly by subject specialists who are enthusiastic and passionate about their subject.</w:t>
            </w:r>
          </w:p>
          <w:p w:rsidR="0004764D" w:rsidRDefault="0004764D">
            <w:pPr>
              <w:jc w:val="both"/>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Teachers are actively involved in the local SACRE and national forums such as NATRE regarding the teaching of RS. </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The department also attends half termly ‘RE:Search’ meetings which are facilitated by Jennifer Jenkins from the Coventry Diocese and the Warwickshire RE facilitator. This provides us with an opportunity to read and study the latest research into RE and how this could inform our planning and delivery of RS in school.</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The Head Teacher Governors and Head of Humanities frequently engage with Diocesan leadership courses throughout the year in order to keep up to date.</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The Head of Humanities and RS subject lead has completed an NPQSL qualification which was delivered by the Coventry Diocese as well as the DFE national programme.</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We achieved the silver award RE quality mark in the academic year 2020-2021. We will be aiming to achieve the gold award in 2023-2024.</w:t>
            </w:r>
          </w:p>
          <w:p w:rsidR="0004764D" w:rsidRDefault="0004764D">
            <w:pPr>
              <w:rPr>
                <w:rFonts w:ascii="Calibri" w:eastAsia="Calibri" w:hAnsi="Calibri" w:cs="Calibri"/>
                <w:sz w:val="22"/>
                <w:szCs w:val="22"/>
              </w:rPr>
            </w:pPr>
          </w:p>
          <w:p w:rsidR="0004764D" w:rsidRDefault="007E6DD8">
            <w:pPr>
              <w:rPr>
                <w:rFonts w:ascii="Calibri" w:eastAsia="Calibri" w:hAnsi="Calibri" w:cs="Calibri"/>
                <w:sz w:val="22"/>
                <w:szCs w:val="22"/>
              </w:rPr>
            </w:pPr>
            <w:r>
              <w:rPr>
                <w:rFonts w:ascii="Calibri" w:eastAsia="Calibri" w:hAnsi="Calibri" w:cs="Calibri"/>
                <w:sz w:val="22"/>
                <w:szCs w:val="22"/>
              </w:rPr>
              <w:t xml:space="preserve"> Simeon Cope took part in the Christian Worldviews and Advocacy project organised by Coventry Diocese in the academic year 2021-2022. </w:t>
            </w:r>
          </w:p>
          <w:p w:rsidR="0004764D" w:rsidRDefault="0004764D">
            <w:pPr>
              <w:spacing w:line="276" w:lineRule="auto"/>
              <w:rPr>
                <w:rFonts w:ascii="Source Sans Pro" w:eastAsia="Source Sans Pro" w:hAnsi="Source Sans Pro" w:cs="Source Sans Pro"/>
              </w:rPr>
            </w:pPr>
          </w:p>
        </w:tc>
        <w:tc>
          <w:tcPr>
            <w:tcW w:w="5685" w:type="dxa"/>
          </w:tcPr>
          <w:p w:rsidR="0004764D" w:rsidRDefault="007E6DD8">
            <w:pPr>
              <w:spacing w:line="276" w:lineRule="auto"/>
              <w:rPr>
                <w:rFonts w:ascii="Source Sans Pro" w:eastAsia="Source Sans Pro" w:hAnsi="Source Sans Pro" w:cs="Source Sans Pro"/>
              </w:rPr>
            </w:pPr>
            <w:r>
              <w:rPr>
                <w:rFonts w:ascii="Source Sans Pro" w:eastAsia="Source Sans Pro" w:hAnsi="Source Sans Pro" w:cs="Source Sans Pro"/>
              </w:rPr>
              <w:t xml:space="preserve">Impact </w:t>
            </w:r>
          </w:p>
          <w:p w:rsidR="0004764D" w:rsidRDefault="0004764D">
            <w:pPr>
              <w:spacing w:line="276" w:lineRule="auto"/>
              <w:rPr>
                <w:rFonts w:ascii="Source Sans Pro" w:eastAsia="Source Sans Pro" w:hAnsi="Source Sans Pro" w:cs="Source Sans Pro"/>
              </w:rPr>
            </w:pPr>
          </w:p>
          <w:p w:rsidR="0004764D" w:rsidRDefault="007E6DD8">
            <w:pPr>
              <w:jc w:val="both"/>
              <w:rPr>
                <w:rFonts w:ascii="Calibri" w:eastAsia="Calibri" w:hAnsi="Calibri" w:cs="Calibri"/>
                <w:sz w:val="22"/>
                <w:szCs w:val="22"/>
              </w:rPr>
            </w:pPr>
            <w:r>
              <w:rPr>
                <w:rFonts w:ascii="Calibri" w:eastAsia="Calibri" w:hAnsi="Calibri" w:cs="Calibri"/>
                <w:sz w:val="22"/>
                <w:szCs w:val="22"/>
              </w:rPr>
              <w:t>Teachers plan and adapt lessons using both resources.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Teaching and learning is engaging, challenging and reflects high standards and expectations from staff.</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Feedback in books evidence student’s knowledge and understanding of core Christian concepts as well as how they’re being challenged to think at a higher level.</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Work in their exercise books reflects their exploration of ‘Big questions’ as well as our mission statement.</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enthusiastic about RS and are able to learn about and learn from Christianity. The impact can also be seen in the way students treat each other and how they empathise with others beyond the classroom e.g. through charity work.</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able to identify and analyse Bible teachings and consider their importance and relevance to their own lives.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know the Harris vision statement and can explain the impact this has on their lives.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Planning and delivery of lessons is done to a high standard and this is quality assured through SLT and HOD learning walks, book trawls and student voice.</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There are opportunities for all staff to collaborate and share resources.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have an understanding of other cultures and belief systems and as a result they can show respect to others. They have a greater understanding of the key beliefs and practices of religious and non-religious believers.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able to gain a GCSE qualification to enable them to go onto further study at A-level or other FE qualifications.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able to understand different moral dilemmas and articulate the different perspectives surrounding these debates including formulating their own.</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know how Christianity is represented in a diverse way and have an understanding of Church of England traditions and British Values.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able to learn from the topics they have studied and reflect upon their place in their world and consider how they can make a positive impact on society e.g. through the way they treat others, charity work etc.</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challenged to think theologically and philosophically through their class work and in discussions. Students are able to ask their own ‘big questions’ and articulate their views through debate and critical analysis.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CPD has enabled staff to feel confident in their delivery of the RS curriculum and therefore enabled them to make significant contributions in planning and delivery of lessons.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Achieving the REQM has enabled the department to continually reflect upon its commitment to delivering a high quality RS curriculum to enable students to flourish. It has also given us clear action points for achieving the gold award in 2023-2024.</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 xml:space="preserve">S.Cope has used what he learnt from the CW and advocacy project to inform our curriculum planning and delivery in RS. This has helped us to ensure that our Christianity subject knowledge is up-to-date which has enabled us to deliver lessons which are thorough and informative. It has also enabled us to reflect upon opportunities we provide for students around courageous advocacy. </w:t>
            </w:r>
          </w:p>
          <w:p w:rsidR="0004764D" w:rsidRDefault="0004764D">
            <w:pPr>
              <w:spacing w:after="240"/>
              <w:jc w:val="both"/>
              <w:rPr>
                <w:rFonts w:ascii="Source Sans Pro" w:eastAsia="Source Sans Pro" w:hAnsi="Source Sans Pro" w:cs="Source Sans Pro"/>
              </w:rPr>
            </w:pPr>
          </w:p>
        </w:tc>
      </w:tr>
      <w:tr w:rsidR="0004764D">
        <w:trPr>
          <w:trHeight w:val="200"/>
        </w:trPr>
        <w:tc>
          <w:tcPr>
            <w:tcW w:w="3540" w:type="dxa"/>
          </w:tcPr>
          <w:p w:rsidR="0004764D" w:rsidRDefault="007E6DD8">
            <w:pPr>
              <w:spacing w:before="240"/>
              <w:rPr>
                <w:rFonts w:ascii="Source Sans Pro" w:eastAsia="Source Sans Pro" w:hAnsi="Source Sans Pro" w:cs="Source Sans Pro"/>
                <w:i/>
                <w:sz w:val="18"/>
                <w:szCs w:val="18"/>
              </w:rPr>
            </w:pPr>
            <w:r>
              <w:rPr>
                <w:rFonts w:ascii="Source Sans Pro" w:eastAsia="Source Sans Pro" w:hAnsi="Source Sans Pro" w:cs="Source Sans Pro"/>
                <w:i/>
                <w:sz w:val="18"/>
                <w:szCs w:val="18"/>
              </w:rPr>
              <w:t>The following Inspection Question only forms part of the inspection of voluntary aided and former voluntary aided schools, and of academies that were formerly voluntary controlled schools in which the trust board has decided that denominational religious education is taught.</w:t>
            </w:r>
          </w:p>
          <w:p w:rsidR="0004764D" w:rsidRDefault="007E6DD8">
            <w:pPr>
              <w:spacing w:before="240"/>
              <w:jc w:val="both"/>
              <w:rPr>
                <w:rFonts w:ascii="Source Sans Pro" w:eastAsia="Source Sans Pro" w:hAnsi="Source Sans Pro" w:cs="Source Sans Pro"/>
                <w:i/>
                <w:sz w:val="18"/>
                <w:szCs w:val="18"/>
              </w:rPr>
            </w:pPr>
            <w:r>
              <w:rPr>
                <w:rFonts w:ascii="Source Sans Pro" w:eastAsia="Source Sans Pro" w:hAnsi="Source Sans Pro" w:cs="Source Sans Pro"/>
                <w:i/>
                <w:sz w:val="18"/>
                <w:szCs w:val="18"/>
              </w:rPr>
              <w:t>Inspection of maintained voluntary controlled schools, and the vast majority of former voluntary controlled schools, will not address this Inspection Question.</w:t>
            </w:r>
          </w:p>
          <w:p w:rsidR="0004764D" w:rsidRDefault="0004764D">
            <w:pPr>
              <w:jc w:val="both"/>
              <w:rPr>
                <w:rFonts w:ascii="Source Sans Pro" w:eastAsia="Source Sans Pro" w:hAnsi="Source Sans Pro" w:cs="Source Sans Pro"/>
                <w:i/>
                <w:sz w:val="18"/>
                <w:szCs w:val="18"/>
              </w:rPr>
            </w:pPr>
          </w:p>
          <w:p w:rsidR="0004764D" w:rsidRDefault="007E6DD8">
            <w:pPr>
              <w:ind w:left="567"/>
              <w:jc w:val="both"/>
              <w:rPr>
                <w:rFonts w:ascii="Source Sans Pro" w:eastAsia="Source Sans Pro" w:hAnsi="Source Sans Pro" w:cs="Source Sans Pro"/>
                <w:color w:val="03839C"/>
                <w:sz w:val="22"/>
                <w:szCs w:val="22"/>
              </w:rPr>
            </w:pPr>
            <w:r>
              <w:rPr>
                <w:rFonts w:ascii="Source Sans Pro" w:eastAsia="Source Sans Pro" w:hAnsi="Source Sans Pro" w:cs="Source Sans Pro"/>
                <w:color w:val="03839C"/>
                <w:sz w:val="22"/>
                <w:szCs w:val="22"/>
              </w:rPr>
              <w:t>IQ7       What is the quality of religious education in voluntary aided and former voluntary aided schools, and in former voluntary controlled schools in which denominational religious education is taught?</w:t>
            </w:r>
          </w:p>
          <w:p w:rsidR="0004764D" w:rsidRDefault="007E6DD8">
            <w:pPr>
              <w:numPr>
                <w:ilvl w:val="0"/>
                <w:numId w:val="4"/>
              </w:numPr>
              <w:spacing w:before="240" w:line="276" w:lineRule="auto"/>
              <w:ind w:left="360"/>
              <w:jc w:val="both"/>
              <w:rPr>
                <w:rFonts w:ascii="Source Sans Pro" w:eastAsia="Source Sans Pro" w:hAnsi="Source Sans Pro" w:cs="Source Sans Pro"/>
                <w:sz w:val="18"/>
                <w:szCs w:val="18"/>
              </w:rPr>
            </w:pPr>
            <w:r>
              <w:rPr>
                <w:rFonts w:ascii="Source Sans Pro" w:eastAsia="Source Sans Pro" w:hAnsi="Source Sans Pro" w:cs="Source Sans Pro"/>
                <w:sz w:val="18"/>
                <w:szCs w:val="18"/>
              </w:rPr>
              <w:t xml:space="preserve">What is the quality of teaching?  </w:t>
            </w:r>
          </w:p>
          <w:p w:rsidR="0004764D" w:rsidRDefault="0004764D">
            <w:pPr>
              <w:spacing w:line="276" w:lineRule="auto"/>
              <w:ind w:left="360"/>
              <w:jc w:val="both"/>
              <w:rPr>
                <w:rFonts w:ascii="Source Sans Pro" w:eastAsia="Source Sans Pro" w:hAnsi="Source Sans Pro" w:cs="Source Sans Pro"/>
                <w:sz w:val="18"/>
                <w:szCs w:val="18"/>
              </w:rPr>
            </w:pPr>
          </w:p>
          <w:p w:rsidR="0004764D" w:rsidRDefault="007E6DD8">
            <w:pPr>
              <w:numPr>
                <w:ilvl w:val="0"/>
                <w:numId w:val="4"/>
              </w:numPr>
              <w:spacing w:line="276" w:lineRule="auto"/>
              <w:ind w:left="360"/>
              <w:jc w:val="both"/>
              <w:rPr>
                <w:rFonts w:ascii="Source Sans Pro" w:eastAsia="Source Sans Pro" w:hAnsi="Source Sans Pro" w:cs="Source Sans Pro"/>
                <w:sz w:val="18"/>
                <w:szCs w:val="18"/>
              </w:rPr>
            </w:pPr>
            <w:r>
              <w:rPr>
                <w:rFonts w:ascii="Source Sans Pro" w:eastAsia="Source Sans Pro" w:hAnsi="Source Sans Pro" w:cs="Source Sans Pro"/>
                <w:sz w:val="18"/>
                <w:szCs w:val="18"/>
              </w:rPr>
              <w:t>How well do pupils make progress in their learning as a result of a balanced and well-structured religious education curriculum?</w:t>
            </w:r>
          </w:p>
          <w:p w:rsidR="0004764D" w:rsidRDefault="0004764D">
            <w:pPr>
              <w:spacing w:line="276" w:lineRule="auto"/>
              <w:ind w:left="720"/>
              <w:rPr>
                <w:rFonts w:ascii="Source Sans Pro" w:eastAsia="Source Sans Pro" w:hAnsi="Source Sans Pro" w:cs="Source Sans Pro"/>
                <w:sz w:val="18"/>
                <w:szCs w:val="18"/>
              </w:rPr>
            </w:pPr>
          </w:p>
          <w:p w:rsidR="0004764D" w:rsidRDefault="007E6DD8">
            <w:pPr>
              <w:numPr>
                <w:ilvl w:val="0"/>
                <w:numId w:val="4"/>
              </w:numPr>
              <w:spacing w:after="200" w:line="276" w:lineRule="auto"/>
              <w:ind w:left="360"/>
              <w:jc w:val="both"/>
              <w:rPr>
                <w:rFonts w:ascii="Source Sans Pro" w:eastAsia="Source Sans Pro" w:hAnsi="Source Sans Pro" w:cs="Source Sans Pro"/>
                <w:sz w:val="18"/>
                <w:szCs w:val="18"/>
              </w:rPr>
            </w:pPr>
            <w:r>
              <w:rPr>
                <w:rFonts w:ascii="Source Sans Pro" w:eastAsia="Source Sans Pro" w:hAnsi="Source Sans Pro" w:cs="Source Sans Pro"/>
                <w:sz w:val="18"/>
                <w:szCs w:val="18"/>
              </w:rPr>
              <w:t>How does assessment inform teaching and learning?</w:t>
            </w:r>
          </w:p>
          <w:p w:rsidR="0004764D" w:rsidRDefault="0004764D">
            <w:pPr>
              <w:spacing w:line="276" w:lineRule="auto"/>
              <w:rPr>
                <w:rFonts w:ascii="Source Sans Pro" w:eastAsia="Source Sans Pro" w:hAnsi="Source Sans Pro" w:cs="Source Sans Pro"/>
              </w:rPr>
            </w:pPr>
          </w:p>
        </w:tc>
        <w:tc>
          <w:tcPr>
            <w:tcW w:w="5250" w:type="dxa"/>
          </w:tcPr>
          <w:p w:rsidR="0004764D" w:rsidRDefault="007E6DD8">
            <w:pPr>
              <w:spacing w:line="276" w:lineRule="auto"/>
              <w:rPr>
                <w:rFonts w:ascii="Calibri" w:eastAsia="Calibri" w:hAnsi="Calibri" w:cs="Calibri"/>
                <w:sz w:val="22"/>
                <w:szCs w:val="22"/>
              </w:rPr>
            </w:pPr>
            <w:r>
              <w:rPr>
                <w:rFonts w:ascii="Source Sans Pro" w:eastAsia="Source Sans Pro" w:hAnsi="Source Sans Pro" w:cs="Source Sans Pro"/>
              </w:rPr>
              <w:t xml:space="preserve">Actions </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 xml:space="preserve">In order to ensure that high standards are being achieved in RS, regular monitoring takes place. This is carried out by SLT and the Head of Department and the results of this are fed back through line management discussions. This data is used to inform discussions around performance management, whole school policies and CPD. </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Throughout the year there are learning walks, book trawls and student voice sessions to gauge the quality of teaching and learning in RS.</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Monitoring activities are timetabled at the start of each academic year and included on the school calendar.</w:t>
            </w:r>
          </w:p>
          <w:p w:rsidR="0004764D" w:rsidRDefault="0004764D">
            <w:pPr>
              <w:jc w:val="both"/>
              <w:rPr>
                <w:rFonts w:ascii="Calibri" w:eastAsia="Calibri" w:hAnsi="Calibri" w:cs="Calibri"/>
                <w:sz w:val="22"/>
                <w:szCs w:val="22"/>
              </w:rPr>
            </w:pP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RS is consistently graded as good or better through school monitoring.</w:t>
            </w: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 xml:space="preserve">The HOD meets with the Chair of Governors to discuss how effective RS is and to update the governing body on any curriculum developments etc. For example the HOD has discussed the Ofsted Review with the Chair of Governors and the actions we may need to take as a department in response to this review. </w:t>
            </w: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The RS department has achieved the silver REQM in 2020-2021.</w:t>
            </w: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The RS department has also led on CPD as part of the south Warwickshire NATRE group to feedback on the outcomes of our Ofsted monitoring visit where RS was chosen as a subject of interest and the HOD was given positive feedback from the inspector about the strength and organisation of the curriculum.</w:t>
            </w: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In 2020-2021 (covid- teacher assessed grades) RS achieved above national average for grades 9-4 (91.7%) and 72.5% of students achieved a grade 5 or above. In 2021-2022 (externally assessed) 68.9% of students achieved a grade 4 or above.</w:t>
            </w:r>
          </w:p>
        </w:tc>
        <w:tc>
          <w:tcPr>
            <w:tcW w:w="5685" w:type="dxa"/>
          </w:tcPr>
          <w:p w:rsidR="0004764D" w:rsidRDefault="007E6DD8">
            <w:pPr>
              <w:spacing w:line="276" w:lineRule="auto"/>
              <w:rPr>
                <w:rFonts w:ascii="Source Sans Pro" w:eastAsia="Source Sans Pro" w:hAnsi="Source Sans Pro" w:cs="Source Sans Pro"/>
              </w:rPr>
            </w:pPr>
            <w:r>
              <w:rPr>
                <w:rFonts w:ascii="Source Sans Pro" w:eastAsia="Source Sans Pro" w:hAnsi="Source Sans Pro" w:cs="Source Sans Pro"/>
              </w:rPr>
              <w:t xml:space="preserve">Impact </w:t>
            </w:r>
          </w:p>
          <w:p w:rsidR="0004764D" w:rsidRDefault="0004764D">
            <w:pPr>
              <w:spacing w:line="276" w:lineRule="auto"/>
              <w:rPr>
                <w:rFonts w:ascii="Source Sans Pro" w:eastAsia="Source Sans Pro" w:hAnsi="Source Sans Pro" w:cs="Source Sans Pro"/>
              </w:rPr>
            </w:pPr>
          </w:p>
          <w:p w:rsidR="0004764D" w:rsidRDefault="007E6DD8">
            <w:pPr>
              <w:jc w:val="both"/>
              <w:rPr>
                <w:rFonts w:ascii="Calibri" w:eastAsia="Calibri" w:hAnsi="Calibri" w:cs="Calibri"/>
                <w:sz w:val="22"/>
                <w:szCs w:val="22"/>
              </w:rPr>
            </w:pPr>
            <w:r>
              <w:rPr>
                <w:rFonts w:ascii="Calibri" w:eastAsia="Calibri" w:hAnsi="Calibri" w:cs="Calibri"/>
                <w:sz w:val="22"/>
                <w:szCs w:val="22"/>
              </w:rPr>
              <w:t>Teachers are able to monitor and identify the progress their students are making in lessons and plan and deliver effective and timely interventions to address areas for development.</w:t>
            </w:r>
          </w:p>
          <w:p w:rsidR="0004764D" w:rsidRDefault="0004764D">
            <w:pPr>
              <w:jc w:val="both"/>
              <w:rPr>
                <w:rFonts w:ascii="Calibri" w:eastAsia="Calibri" w:hAnsi="Calibri" w:cs="Calibri"/>
                <w:sz w:val="22"/>
                <w:szCs w:val="22"/>
              </w:rPr>
            </w:pPr>
          </w:p>
          <w:p w:rsidR="0004764D" w:rsidRDefault="007E6DD8">
            <w:pPr>
              <w:jc w:val="both"/>
              <w:rPr>
                <w:rFonts w:ascii="Calibri" w:eastAsia="Calibri" w:hAnsi="Calibri" w:cs="Calibri"/>
                <w:sz w:val="22"/>
                <w:szCs w:val="22"/>
              </w:rPr>
            </w:pPr>
            <w:r>
              <w:rPr>
                <w:rFonts w:ascii="Calibri" w:eastAsia="Calibri" w:hAnsi="Calibri" w:cs="Calibri"/>
                <w:sz w:val="22"/>
                <w:szCs w:val="22"/>
              </w:rPr>
              <w:t>Effective assessment procedures enable the Head of Department to evaluate the effectiveness of the curriculum and teaching and learning in order to put action plans in place to enable improvements to be made.</w:t>
            </w:r>
          </w:p>
          <w:p w:rsidR="0004764D" w:rsidRDefault="0004764D">
            <w:pPr>
              <w:spacing w:line="276" w:lineRule="auto"/>
              <w:rPr>
                <w:rFonts w:ascii="Source Sans Pro" w:eastAsia="Source Sans Pro" w:hAnsi="Source Sans Pro" w:cs="Source Sans Pro"/>
              </w:rPr>
            </w:pPr>
          </w:p>
          <w:p w:rsidR="0004764D" w:rsidRDefault="007E6DD8">
            <w:pPr>
              <w:jc w:val="both"/>
              <w:rPr>
                <w:rFonts w:ascii="Calibri" w:eastAsia="Calibri" w:hAnsi="Calibri" w:cs="Calibri"/>
                <w:sz w:val="22"/>
                <w:szCs w:val="22"/>
              </w:rPr>
            </w:pPr>
            <w:r>
              <w:rPr>
                <w:rFonts w:ascii="Calibri" w:eastAsia="Calibri" w:hAnsi="Calibri" w:cs="Calibri"/>
                <w:sz w:val="22"/>
                <w:szCs w:val="22"/>
              </w:rPr>
              <w:t>Students are able to gain a GCSE qualification to enable them to go onto further study at A-level or other FE qualifications.</w:t>
            </w:r>
          </w:p>
          <w:p w:rsidR="0004764D" w:rsidRDefault="0004764D">
            <w:pPr>
              <w:spacing w:line="276" w:lineRule="auto"/>
              <w:rPr>
                <w:rFonts w:ascii="Source Sans Pro" w:eastAsia="Source Sans Pro" w:hAnsi="Source Sans Pro" w:cs="Source Sans Pro"/>
              </w:rPr>
            </w:pP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The quality of planning and assessment in RS is continually developing in line with local and national curriculum models.</w:t>
            </w:r>
          </w:p>
          <w:p w:rsidR="0004764D" w:rsidRDefault="007E6DD8">
            <w:pPr>
              <w:spacing w:after="240"/>
              <w:jc w:val="both"/>
              <w:rPr>
                <w:rFonts w:ascii="Calibri" w:eastAsia="Calibri" w:hAnsi="Calibri" w:cs="Calibri"/>
                <w:sz w:val="22"/>
                <w:szCs w:val="22"/>
              </w:rPr>
            </w:pPr>
            <w:r>
              <w:rPr>
                <w:rFonts w:ascii="Calibri" w:eastAsia="Calibri" w:hAnsi="Calibri" w:cs="Calibri"/>
                <w:sz w:val="22"/>
                <w:szCs w:val="22"/>
              </w:rPr>
              <w:t>There is a clear vision for further improving the quality of provision provided.</w:t>
            </w:r>
          </w:p>
          <w:p w:rsidR="0004764D" w:rsidRDefault="007E6DD8">
            <w:pPr>
              <w:spacing w:after="240"/>
              <w:jc w:val="both"/>
              <w:rPr>
                <w:rFonts w:ascii="Calibri" w:eastAsia="Calibri" w:hAnsi="Calibri" w:cs="Calibri"/>
                <w:sz w:val="18"/>
                <w:szCs w:val="18"/>
              </w:rPr>
            </w:pPr>
            <w:r>
              <w:rPr>
                <w:rFonts w:ascii="Calibri" w:eastAsia="Calibri" w:hAnsi="Calibri" w:cs="Calibri"/>
                <w:sz w:val="22"/>
                <w:szCs w:val="22"/>
              </w:rPr>
              <w:t>Clear procedures are in place to monitor teaching, learning and student achievement in RS.</w:t>
            </w:r>
          </w:p>
        </w:tc>
      </w:tr>
    </w:tbl>
    <w:p w:rsidR="0004764D" w:rsidRDefault="0004764D">
      <w:pPr>
        <w:tabs>
          <w:tab w:val="left" w:pos="4725"/>
        </w:tabs>
        <w:rPr>
          <w:rFonts w:ascii="Source Sans Pro" w:eastAsia="Source Sans Pro" w:hAnsi="Source Sans Pro" w:cs="Source Sans Pro"/>
        </w:rPr>
      </w:pPr>
    </w:p>
    <w:sectPr w:rsidR="0004764D">
      <w:headerReference w:type="default" r:id="rId13"/>
      <w:footerReference w:type="default" r:id="rId14"/>
      <w:footerReference w:type="first" r:id="rId15"/>
      <w:pgSz w:w="16838" w:h="11906" w:orient="landscape"/>
      <w:pgMar w:top="1134" w:right="1134" w:bottom="851"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07B9" w:rsidRDefault="006707B9">
      <w:pPr>
        <w:spacing w:after="0" w:line="240" w:lineRule="auto"/>
      </w:pPr>
      <w:r>
        <w:separator/>
      </w:r>
    </w:p>
  </w:endnote>
  <w:endnote w:type="continuationSeparator" w:id="0">
    <w:p w:rsidR="006707B9" w:rsidRDefault="00670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Source Sans Pro">
    <w:altName w:val="Times New Roman"/>
    <w:charset w:val="00"/>
    <w:family w:val="auto"/>
    <w:pitch w:val="default"/>
  </w:font>
  <w:font w:name="Inte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FB7" w:rsidRDefault="00CF3FB7">
    <w:pPr>
      <w:pBdr>
        <w:top w:val="single" w:sz="4" w:space="1" w:color="9966CC"/>
      </w:pBdr>
      <w:tabs>
        <w:tab w:val="left" w:pos="1560"/>
        <w:tab w:val="right" w:pos="9072"/>
      </w:tabs>
      <w:spacing w:after="60" w:line="240" w:lineRule="auto"/>
      <w:rPr>
        <w:rFonts w:ascii="Gill Sans" w:eastAsia="Gill Sans" w:hAnsi="Gill Sans" w:cs="Gill Sans"/>
        <w:color w:val="003366"/>
        <w:sz w:val="16"/>
        <w:szCs w:val="16"/>
      </w:rPr>
    </w:pPr>
    <w:r>
      <w:rPr>
        <w:rFonts w:ascii="Gill Sans" w:eastAsia="Gill Sans" w:hAnsi="Gill Sans" w:cs="Gill Sans"/>
        <w:color w:val="333333"/>
        <w:sz w:val="16"/>
        <w:szCs w:val="16"/>
      </w:rPr>
      <w:t>© The National Society (Church of England and Church in Wales) for the Promotion of Education 2023</w:t>
    </w:r>
    <w:r>
      <w:rPr>
        <w:rFonts w:ascii="Gill Sans" w:eastAsia="Gill Sans" w:hAnsi="Gill Sans" w:cs="Gill Sans"/>
        <w:color w:val="9966CC"/>
        <w:sz w:val="16"/>
        <w:szCs w:val="16"/>
      </w:rPr>
      <w:t>Page</w:t>
    </w:r>
    <w:r>
      <w:rPr>
        <w:rFonts w:ascii="Gill Sans" w:eastAsia="Gill Sans" w:hAnsi="Gill Sans" w:cs="Gill Sans"/>
        <w:color w:val="333333"/>
        <w:sz w:val="16"/>
        <w:szCs w:val="16"/>
      </w:rPr>
      <w:t xml:space="preserve"> </w:t>
    </w:r>
    <w:r>
      <w:rPr>
        <w:rFonts w:ascii="Inter" w:eastAsia="Inter" w:hAnsi="Inter" w:cs="Inter"/>
        <w:color w:val="9966CC"/>
        <w:sz w:val="16"/>
        <w:szCs w:val="16"/>
      </w:rPr>
      <w:fldChar w:fldCharType="begin"/>
    </w:r>
    <w:r>
      <w:rPr>
        <w:rFonts w:ascii="Inter" w:eastAsia="Inter" w:hAnsi="Inter" w:cs="Inter"/>
        <w:color w:val="9966CC"/>
        <w:sz w:val="16"/>
        <w:szCs w:val="16"/>
      </w:rPr>
      <w:instrText>PAGE</w:instrText>
    </w:r>
    <w:r>
      <w:rPr>
        <w:rFonts w:ascii="Inter" w:eastAsia="Inter" w:hAnsi="Inter" w:cs="Inter"/>
        <w:color w:val="9966CC"/>
        <w:sz w:val="16"/>
        <w:szCs w:val="16"/>
      </w:rPr>
      <w:fldChar w:fldCharType="separate"/>
    </w:r>
    <w:r w:rsidR="00EA45D8">
      <w:rPr>
        <w:rFonts w:ascii="Inter" w:eastAsia="Inter" w:hAnsi="Inter" w:cs="Inter"/>
        <w:noProof/>
        <w:color w:val="9966CC"/>
        <w:sz w:val="16"/>
        <w:szCs w:val="16"/>
      </w:rPr>
      <w:t>1</w:t>
    </w:r>
    <w:r>
      <w:rPr>
        <w:rFonts w:ascii="Inter" w:eastAsia="Inter" w:hAnsi="Inter" w:cs="Inter"/>
        <w:color w:val="9966CC"/>
        <w:sz w:val="16"/>
        <w:szCs w:val="16"/>
      </w:rPr>
      <w:fldChar w:fldCharType="end"/>
    </w:r>
    <w:r>
      <w:rPr>
        <w:rFonts w:ascii="Gill Sans" w:eastAsia="Gill Sans" w:hAnsi="Gill Sans" w:cs="Gill Sans"/>
        <w:color w:val="00AEEF"/>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FB7" w:rsidRDefault="00CF3FB7">
    <w:pPr>
      <w:pBdr>
        <w:top w:val="single" w:sz="4" w:space="1" w:color="9966CC"/>
      </w:pBdr>
      <w:tabs>
        <w:tab w:val="left" w:pos="1560"/>
        <w:tab w:val="right" w:pos="9072"/>
      </w:tabs>
      <w:spacing w:after="60" w:line="240" w:lineRule="auto"/>
      <w:rPr>
        <w:rFonts w:ascii="Gill Sans" w:eastAsia="Gill Sans" w:hAnsi="Gill Sans" w:cs="Gill Sans"/>
        <w:color w:val="003366"/>
        <w:sz w:val="16"/>
        <w:szCs w:val="16"/>
      </w:rPr>
    </w:pPr>
    <w:r>
      <w:rPr>
        <w:rFonts w:ascii="Gill Sans" w:eastAsia="Gill Sans" w:hAnsi="Gill Sans" w:cs="Gill Sans"/>
        <w:color w:val="333333"/>
        <w:sz w:val="16"/>
        <w:szCs w:val="16"/>
      </w:rPr>
      <w:t>© The National Society (Church of England and Church in Wales) for the Promotion of Education 2018</w:t>
    </w:r>
    <w:r>
      <w:rPr>
        <w:rFonts w:ascii="Gill Sans" w:eastAsia="Gill Sans" w:hAnsi="Gill Sans" w:cs="Gill Sans"/>
        <w:color w:val="9966CC"/>
        <w:sz w:val="16"/>
        <w:szCs w:val="16"/>
      </w:rPr>
      <w:t>Page</w:t>
    </w:r>
    <w:r>
      <w:rPr>
        <w:rFonts w:ascii="Gill Sans" w:eastAsia="Gill Sans" w:hAnsi="Gill Sans" w:cs="Gill Sans"/>
        <w:color w:val="333333"/>
        <w:sz w:val="16"/>
        <w:szCs w:val="16"/>
      </w:rPr>
      <w:t xml:space="preserve"> </w:t>
    </w:r>
    <w:r>
      <w:rPr>
        <w:rFonts w:ascii="Inter" w:eastAsia="Inter" w:hAnsi="Inter" w:cs="Inter"/>
        <w:color w:val="9966CC"/>
        <w:sz w:val="16"/>
        <w:szCs w:val="16"/>
      </w:rPr>
      <w:fldChar w:fldCharType="begin"/>
    </w:r>
    <w:r>
      <w:rPr>
        <w:rFonts w:ascii="Inter" w:eastAsia="Inter" w:hAnsi="Inter" w:cs="Inter"/>
        <w:color w:val="9966CC"/>
        <w:sz w:val="16"/>
        <w:szCs w:val="16"/>
      </w:rPr>
      <w:instrText>PAGE</w:instrText>
    </w:r>
    <w:r>
      <w:rPr>
        <w:rFonts w:ascii="Inter" w:eastAsia="Inter" w:hAnsi="Inter" w:cs="Inter"/>
        <w:color w:val="9966CC"/>
        <w:sz w:val="16"/>
        <w:szCs w:val="16"/>
      </w:rPr>
      <w:fldChar w:fldCharType="end"/>
    </w:r>
    <w:r>
      <w:rPr>
        <w:rFonts w:ascii="Gill Sans" w:eastAsia="Gill Sans" w:hAnsi="Gill Sans" w:cs="Gill Sans"/>
        <w:color w:val="00AEEF"/>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07B9" w:rsidRDefault="006707B9">
      <w:pPr>
        <w:spacing w:after="0" w:line="240" w:lineRule="auto"/>
      </w:pPr>
      <w:r>
        <w:separator/>
      </w:r>
    </w:p>
  </w:footnote>
  <w:footnote w:type="continuationSeparator" w:id="0">
    <w:p w:rsidR="006707B9" w:rsidRDefault="00670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3FB7" w:rsidRDefault="00CF3FB7">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-413465</wp:posOffset>
          </wp:positionH>
          <wp:positionV relativeFrom="paragraph">
            <wp:posOffset>-243202</wp:posOffset>
          </wp:positionV>
          <wp:extent cx="1482090" cy="409575"/>
          <wp:effectExtent l="0" t="0" r="0" b="0"/>
          <wp:wrapSquare wrapText="bothSides" distT="0" distB="0" distL="114300" distR="114300"/>
          <wp:docPr id="5" name="image2.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Text&#10;&#10;Description automatically generated"/>
                  <pic:cNvPicPr preferRelativeResize="0"/>
                </pic:nvPicPr>
                <pic:blipFill>
                  <a:blip r:embed="rId1"/>
                  <a:srcRect/>
                  <a:stretch>
                    <a:fillRect/>
                  </a:stretch>
                </pic:blipFill>
                <pic:spPr>
                  <a:xfrm>
                    <a:off x="0" y="0"/>
                    <a:ext cx="1482090" cy="40957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1211552</wp:posOffset>
          </wp:positionH>
          <wp:positionV relativeFrom="paragraph">
            <wp:posOffset>-321583</wp:posOffset>
          </wp:positionV>
          <wp:extent cx="1200150" cy="501015"/>
          <wp:effectExtent l="0" t="0" r="0" b="0"/>
          <wp:wrapSquare wrapText="bothSides" distT="0" distB="0" distL="114300" distR="114300"/>
          <wp:docPr id="6" name="image1.jp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Logo, company name&#10;&#10;Description automatically generated"/>
                  <pic:cNvPicPr preferRelativeResize="0"/>
                </pic:nvPicPr>
                <pic:blipFill>
                  <a:blip r:embed="rId2"/>
                  <a:srcRect/>
                  <a:stretch>
                    <a:fillRect/>
                  </a:stretch>
                </pic:blipFill>
                <pic:spPr>
                  <a:xfrm>
                    <a:off x="0" y="0"/>
                    <a:ext cx="1200150" cy="5010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602AE"/>
    <w:multiLevelType w:val="multilevel"/>
    <w:tmpl w:val="E1B0AC6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24FD3843"/>
    <w:multiLevelType w:val="multilevel"/>
    <w:tmpl w:val="25663D26"/>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8E05D23"/>
    <w:multiLevelType w:val="multilevel"/>
    <w:tmpl w:val="C6C2970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CF27928"/>
    <w:multiLevelType w:val="multilevel"/>
    <w:tmpl w:val="73F2762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33E87BFE"/>
    <w:multiLevelType w:val="multilevel"/>
    <w:tmpl w:val="18E2162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3A742256"/>
    <w:multiLevelType w:val="multilevel"/>
    <w:tmpl w:val="F7D0AEF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3970B39"/>
    <w:multiLevelType w:val="multilevel"/>
    <w:tmpl w:val="644ADB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6564C23"/>
    <w:multiLevelType w:val="multilevel"/>
    <w:tmpl w:val="4866DF4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2D06102"/>
    <w:multiLevelType w:val="multilevel"/>
    <w:tmpl w:val="8730DB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8"/>
  </w:num>
  <w:num w:numId="2">
    <w:abstractNumId w:val="4"/>
  </w:num>
  <w:num w:numId="3">
    <w:abstractNumId w:val="1"/>
  </w:num>
  <w:num w:numId="4">
    <w:abstractNumId w:val="3"/>
  </w:num>
  <w:num w:numId="5">
    <w:abstractNumId w:val="6"/>
  </w:num>
  <w:num w:numId="6">
    <w:abstractNumId w:val="5"/>
  </w:num>
  <w:num w:numId="7">
    <w:abstractNumId w:val="7"/>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64D"/>
    <w:rsid w:val="0004764D"/>
    <w:rsid w:val="00155A35"/>
    <w:rsid w:val="006327D1"/>
    <w:rsid w:val="006707B9"/>
    <w:rsid w:val="007E6DD8"/>
    <w:rsid w:val="008240CD"/>
    <w:rsid w:val="00907C5E"/>
    <w:rsid w:val="00B06D31"/>
    <w:rsid w:val="00CE2C48"/>
    <w:rsid w:val="00CF3FB7"/>
    <w:rsid w:val="00D95CDC"/>
    <w:rsid w:val="00DB147F"/>
    <w:rsid w:val="00EA45D8"/>
    <w:rsid w:val="00F425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F74CBA-9A61-48C7-B83E-5E7822BAC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ind w:left="567" w:hanging="567"/>
      <w:outlineLvl w:val="0"/>
    </w:pPr>
    <w:rPr>
      <w:rFonts w:ascii="Gill Sans" w:eastAsia="Gill Sans" w:hAnsi="Gill Sans" w:cs="Gill Sans"/>
      <w:color w:val="00257A"/>
      <w:sz w:val="26"/>
      <w:szCs w:val="26"/>
    </w:rPr>
  </w:style>
  <w:style w:type="paragraph" w:styleId="Heading2">
    <w:name w:val="heading 2"/>
    <w:basedOn w:val="Normal"/>
    <w:next w:val="Normal"/>
    <w:pPr>
      <w:ind w:left="567" w:hanging="567"/>
      <w:outlineLvl w:val="1"/>
    </w:pPr>
    <w:rPr>
      <w:rFonts w:ascii="Gill Sans" w:eastAsia="Gill Sans" w:hAnsi="Gill Sans" w:cs="Gill Sans"/>
      <w:color w:val="00257A"/>
    </w:rPr>
  </w:style>
  <w:style w:type="paragraph" w:styleId="Heading3">
    <w:name w:val="heading 3"/>
    <w:basedOn w:val="Normal"/>
    <w:next w:val="Normal"/>
    <w:pPr>
      <w:outlineLvl w:val="2"/>
    </w:pPr>
    <w:rPr>
      <w:rFonts w:ascii="Gill Sans" w:eastAsia="Gill Sans" w:hAnsi="Gill Sans" w:cs="Gill Sans"/>
      <w:i/>
      <w:color w:val="9966CC"/>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Pr>
      <w:rFonts w:ascii="Gill Sans" w:eastAsia="Gill Sans" w:hAnsi="Gill Sans" w:cs="Gill Sans"/>
      <w:color w:val="00257A"/>
      <w:sz w:val="52"/>
      <w:szCs w:val="52"/>
    </w:rPr>
  </w:style>
  <w:style w:type="paragraph" w:styleId="Subtitle">
    <w:name w:val="Subtitle"/>
    <w:basedOn w:val="Normal"/>
    <w:next w:val="Normal"/>
    <w:rPr>
      <w:rFonts w:ascii="Gill Sans" w:eastAsia="Gill Sans" w:hAnsi="Gill Sans" w:cs="Gill Sans"/>
      <w:color w:val="808080"/>
      <w:sz w:val="36"/>
      <w:szCs w:val="36"/>
    </w:rPr>
  </w:style>
  <w:style w:type="table" w:customStyle="1" w:styleId="a">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styleId="TableGrid">
    <w:name w:val="Table Grid"/>
    <w:basedOn w:val="TableNormal"/>
    <w:uiPriority w:val="59"/>
    <w:rsid w:val="00C75D5E"/>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0">
    <w:basedOn w:val="TableNormal"/>
    <w:pPr>
      <w:spacing w:after="0" w:line="240" w:lineRule="auto"/>
    </w:pPr>
    <w:rPr>
      <w:rFonts w:ascii="Cambria" w:eastAsia="Cambria" w:hAnsi="Cambria" w:cs="Cambria"/>
      <w:sz w:val="20"/>
      <w:szCs w:val="20"/>
    </w:rPr>
    <w:tblPr>
      <w:tblStyleRowBandSize w:val="1"/>
      <w:tblStyleColBandSize w:val="1"/>
    </w:tblPr>
  </w:style>
  <w:style w:type="table" w:customStyle="1" w:styleId="a1">
    <w:basedOn w:val="TableNormal"/>
    <w:pPr>
      <w:spacing w:after="0" w:line="240" w:lineRule="auto"/>
    </w:pPr>
    <w:rPr>
      <w:rFonts w:ascii="Cambria" w:eastAsia="Cambria" w:hAnsi="Cambria" w:cs="Cambria"/>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hurchofengland.org/about/education-and-schools/church-schools-and-academies/religious-educ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qmaward.com/news/harris-academy-achieves-the-inclusive-school-awar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educationendowmentfoundation.org.uk/public/files/Publications/Literacy/EEF_KS3_KS4_LITERACY_GUIDANCE.pdf" TargetMode="External"/><Relationship Id="rId4" Type="http://schemas.openxmlformats.org/officeDocument/2006/relationships/settings" Target="settings.xml"/><Relationship Id="rId9" Type="http://schemas.openxmlformats.org/officeDocument/2006/relationships/hyperlink" Target="https://www.churchofengland.org/about/education-and-schools/church-schools-and-academies/siams-inspection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QH6YNxVruB9vYXhpWTTO4wjUeg==">CgMxLjAyCGguZ2pkZ3hzMgloLjMwajB6bGwyCWguMWZvYjl0ZTIJaC4zem55c2g3MgloLjJldDkycDAyCGgudHlqY3d0MgloLjNkeTZ2a204AHIhMXVocG00TFllSTNPMFN0c01TZDR0dk9ZSnFrY2ZYVzA4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10407</Words>
  <Characters>59323</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Harris Church of England Academy</Company>
  <LinksUpToDate>false</LinksUpToDate>
  <CharactersWithSpaces>69591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 Harrison - Harris</dc:creator>
  <cp:lastModifiedBy>Dominic Kidman</cp:lastModifiedBy>
  <cp:revision>2</cp:revision>
  <dcterms:created xsi:type="dcterms:W3CDTF">2023-09-29T08:33:00Z</dcterms:created>
  <dcterms:modified xsi:type="dcterms:W3CDTF">2023-09-29T08:33:00Z</dcterms:modified>
</cp:coreProperties>
</file>